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E8877C">
      <w:pPr>
        <w:spacing w:line="360" w:lineRule="auto"/>
        <w:jc w:val="center"/>
        <w:rPr>
          <w:rFonts w:hint="eastAsia" w:ascii="仿宋_GB2312" w:eastAsia="仿宋_GB2312"/>
          <w:b/>
          <w:color w:val="auto"/>
          <w:sz w:val="48"/>
          <w:szCs w:val="48"/>
          <w:highlight w:val="none"/>
        </w:rPr>
      </w:pPr>
      <w:r>
        <w:rPr>
          <w:rFonts w:hint="eastAsia" w:ascii="仿宋_GB2312" w:eastAsia="仿宋_GB2312"/>
          <w:b/>
          <w:color w:val="auto"/>
          <w:sz w:val="48"/>
          <w:szCs w:val="48"/>
          <w:highlight w:val="none"/>
          <w:lang w:eastAsia="zh-CN"/>
        </w:rPr>
        <w:t>2024-2025年度暨南街道松线虫病防治工程</w:t>
      </w:r>
    </w:p>
    <w:p w14:paraId="43CEC9F7">
      <w:pPr>
        <w:spacing w:line="360" w:lineRule="auto"/>
        <w:jc w:val="center"/>
        <w:rPr>
          <w:rFonts w:hint="eastAsia" w:ascii="仿宋_GB2312" w:eastAsia="仿宋_GB2312"/>
          <w:b/>
          <w:color w:val="auto"/>
          <w:sz w:val="48"/>
          <w:szCs w:val="48"/>
          <w:highlight w:val="none"/>
          <w:lang w:eastAsia="zh-CN"/>
        </w:rPr>
      </w:pPr>
      <w:r>
        <w:rPr>
          <w:rFonts w:hint="eastAsia" w:ascii="仿宋_GB2312" w:eastAsia="仿宋_GB2312"/>
          <w:b/>
          <w:color w:val="auto"/>
          <w:sz w:val="48"/>
          <w:szCs w:val="48"/>
          <w:highlight w:val="none"/>
        </w:rPr>
        <w:t>施工</w:t>
      </w:r>
      <w:r>
        <w:rPr>
          <w:rFonts w:hint="eastAsia" w:ascii="仿宋_GB2312" w:eastAsia="仿宋_GB2312"/>
          <w:b/>
          <w:color w:val="auto"/>
          <w:sz w:val="48"/>
          <w:szCs w:val="48"/>
          <w:highlight w:val="none"/>
          <w:lang w:val="en-US" w:eastAsia="zh-CN"/>
        </w:rPr>
        <w:t>发包</w:t>
      </w:r>
    </w:p>
    <w:p w14:paraId="5146C042">
      <w:pPr>
        <w:jc w:val="center"/>
        <w:rPr>
          <w:rFonts w:hint="eastAsia" w:ascii="仿宋_GB2312" w:eastAsia="仿宋_GB2312"/>
          <w:b/>
          <w:color w:val="auto"/>
          <w:szCs w:val="21"/>
          <w:highlight w:val="none"/>
        </w:rPr>
      </w:pPr>
    </w:p>
    <w:p w14:paraId="3932FE63">
      <w:pPr>
        <w:jc w:val="center"/>
        <w:rPr>
          <w:rFonts w:hint="eastAsia" w:ascii="仿宋_GB2312" w:eastAsia="仿宋_GB2312"/>
          <w:color w:val="auto"/>
          <w:sz w:val="32"/>
          <w:highlight w:val="none"/>
        </w:rPr>
      </w:pPr>
    </w:p>
    <w:p w14:paraId="4BC849B0">
      <w:pPr>
        <w:rPr>
          <w:rFonts w:hint="eastAsia" w:ascii="仿宋_GB2312" w:eastAsia="仿宋_GB2312"/>
          <w:color w:val="auto"/>
          <w:sz w:val="32"/>
          <w:highlight w:val="none"/>
        </w:rPr>
      </w:pPr>
    </w:p>
    <w:p w14:paraId="21172033">
      <w:pPr>
        <w:jc w:val="center"/>
        <w:rPr>
          <w:rFonts w:hint="eastAsia" w:ascii="仿宋_GB2312" w:eastAsia="仿宋_GB2312"/>
          <w:color w:val="auto"/>
          <w:sz w:val="32"/>
          <w:highlight w:val="none"/>
        </w:rPr>
      </w:pPr>
    </w:p>
    <w:p w14:paraId="22852277">
      <w:pPr>
        <w:jc w:val="center"/>
        <w:rPr>
          <w:rFonts w:hint="eastAsia" w:ascii="仿宋_GB2312" w:eastAsia="仿宋_GB2312"/>
          <w:b/>
          <w:bCs/>
          <w:color w:val="auto"/>
          <w:sz w:val="84"/>
          <w:highlight w:val="none"/>
          <w:lang w:val="en-US" w:eastAsia="zh-CN"/>
        </w:rPr>
      </w:pPr>
      <w:r>
        <w:rPr>
          <w:rFonts w:hint="eastAsia" w:ascii="仿宋_GB2312" w:eastAsia="仿宋_GB2312"/>
          <w:b/>
          <w:bCs/>
          <w:color w:val="auto"/>
          <w:sz w:val="84"/>
          <w:highlight w:val="none"/>
          <w:lang w:val="en-US" w:eastAsia="zh-CN"/>
        </w:rPr>
        <w:t>发</w:t>
      </w:r>
    </w:p>
    <w:p w14:paraId="11FEA313">
      <w:pPr>
        <w:jc w:val="center"/>
        <w:rPr>
          <w:rFonts w:hint="eastAsia" w:ascii="仿宋_GB2312" w:eastAsia="仿宋_GB2312"/>
          <w:b/>
          <w:bCs/>
          <w:color w:val="auto"/>
          <w:sz w:val="84"/>
          <w:highlight w:val="none"/>
          <w:lang w:val="en-US" w:eastAsia="zh-CN"/>
        </w:rPr>
      </w:pPr>
      <w:r>
        <w:rPr>
          <w:rFonts w:hint="eastAsia" w:ascii="仿宋_GB2312" w:eastAsia="仿宋_GB2312"/>
          <w:b/>
          <w:bCs/>
          <w:color w:val="auto"/>
          <w:sz w:val="84"/>
          <w:highlight w:val="none"/>
          <w:lang w:val="en-US" w:eastAsia="zh-CN"/>
        </w:rPr>
        <w:t>包</w:t>
      </w:r>
    </w:p>
    <w:p w14:paraId="51EF8960">
      <w:pPr>
        <w:jc w:val="center"/>
        <w:rPr>
          <w:rFonts w:hint="eastAsia" w:ascii="仿宋_GB2312" w:eastAsia="仿宋_GB2312"/>
          <w:b/>
          <w:bCs/>
          <w:color w:val="auto"/>
          <w:sz w:val="84"/>
          <w:highlight w:val="none"/>
        </w:rPr>
      </w:pPr>
      <w:r>
        <w:rPr>
          <w:rFonts w:hint="eastAsia" w:ascii="仿宋_GB2312" w:eastAsia="仿宋_GB2312"/>
          <w:b/>
          <w:bCs/>
          <w:color w:val="auto"/>
          <w:sz w:val="84"/>
          <w:highlight w:val="none"/>
        </w:rPr>
        <w:t>文</w:t>
      </w:r>
    </w:p>
    <w:p w14:paraId="4F105EAD">
      <w:pPr>
        <w:jc w:val="center"/>
        <w:rPr>
          <w:rFonts w:hint="eastAsia" w:ascii="仿宋_GB2312" w:eastAsia="仿宋_GB2312"/>
          <w:b/>
          <w:bCs/>
          <w:color w:val="auto"/>
          <w:sz w:val="84"/>
          <w:highlight w:val="none"/>
        </w:rPr>
      </w:pPr>
      <w:r>
        <w:rPr>
          <w:rFonts w:hint="eastAsia" w:ascii="仿宋_GB2312" w:eastAsia="仿宋_GB2312"/>
          <w:b/>
          <w:bCs/>
          <w:color w:val="auto"/>
          <w:sz w:val="84"/>
          <w:highlight w:val="none"/>
        </w:rPr>
        <w:t>件</w:t>
      </w:r>
    </w:p>
    <w:p w14:paraId="064EF83D">
      <w:pPr>
        <w:rPr>
          <w:rFonts w:hint="eastAsia" w:ascii="仿宋_GB2312" w:eastAsia="仿宋_GB2312"/>
          <w:b/>
          <w:bCs/>
          <w:color w:val="auto"/>
          <w:sz w:val="32"/>
          <w:highlight w:val="none"/>
        </w:rPr>
      </w:pPr>
    </w:p>
    <w:p w14:paraId="252B525C">
      <w:pPr>
        <w:rPr>
          <w:rFonts w:hint="eastAsia" w:ascii="仿宋_GB2312" w:eastAsia="仿宋_GB2312"/>
          <w:b/>
          <w:bCs/>
          <w:color w:val="auto"/>
          <w:sz w:val="32"/>
          <w:highlight w:val="none"/>
        </w:rPr>
      </w:pPr>
    </w:p>
    <w:p w14:paraId="31DD55EB">
      <w:pPr>
        <w:spacing w:line="540" w:lineRule="exact"/>
        <w:rPr>
          <w:rFonts w:hint="eastAsia" w:ascii="仿宋_GB2312" w:eastAsia="仿宋_GB2312"/>
          <w:b/>
          <w:bCs/>
          <w:color w:val="auto"/>
          <w:highlight w:val="none"/>
        </w:rPr>
      </w:pPr>
    </w:p>
    <w:p w14:paraId="106D3C78">
      <w:pPr>
        <w:spacing w:line="540" w:lineRule="exact"/>
        <w:rPr>
          <w:rFonts w:hint="eastAsia" w:ascii="仿宋_GB2312" w:eastAsia="仿宋_GB2312"/>
          <w:b/>
          <w:bCs/>
          <w:color w:val="auto"/>
          <w:highlight w:val="none"/>
        </w:rPr>
      </w:pPr>
    </w:p>
    <w:p w14:paraId="18A8A875">
      <w:pPr>
        <w:keepNext w:val="0"/>
        <w:keepLines w:val="0"/>
        <w:pageBreakBefore w:val="0"/>
        <w:widowControl w:val="0"/>
        <w:kinsoku/>
        <w:wordWrap/>
        <w:overflowPunct/>
        <w:topLinePunct w:val="0"/>
        <w:autoSpaceDE/>
        <w:autoSpaceDN/>
        <w:bidi w:val="0"/>
        <w:adjustRightInd/>
        <w:snapToGrid/>
        <w:spacing w:line="480" w:lineRule="auto"/>
        <w:ind w:left="1050" w:leftChars="500"/>
        <w:textAlignment w:val="auto"/>
        <w:rPr>
          <w:rFonts w:hint="eastAsia" w:ascii="仿宋_GB2312" w:eastAsia="仿宋_GB2312"/>
          <w:b/>
          <w:bCs/>
          <w:color w:val="auto"/>
          <w:sz w:val="32"/>
          <w:szCs w:val="32"/>
          <w:highlight w:val="none"/>
        </w:rPr>
      </w:pPr>
      <w:r>
        <w:rPr>
          <w:rFonts w:hint="eastAsia" w:ascii="仿宋_GB2312" w:eastAsia="仿宋_GB2312"/>
          <w:b/>
          <w:bCs/>
          <w:color w:val="auto"/>
          <w:sz w:val="32"/>
          <w:szCs w:val="32"/>
          <w:highlight w:val="none"/>
        </w:rPr>
        <w:t>招</w:t>
      </w:r>
      <w:r>
        <w:rPr>
          <w:rFonts w:hint="eastAsia" w:ascii="仿宋_GB2312" w:eastAsia="仿宋_GB2312"/>
          <w:b/>
          <w:bCs/>
          <w:color w:val="auto"/>
          <w:sz w:val="32"/>
          <w:szCs w:val="32"/>
          <w:highlight w:val="none"/>
          <w:lang w:val="en-US" w:eastAsia="zh-CN"/>
        </w:rPr>
        <w:t xml:space="preserve">   </w:t>
      </w:r>
      <w:r>
        <w:rPr>
          <w:rFonts w:hint="eastAsia" w:ascii="仿宋_GB2312" w:eastAsia="仿宋_GB2312"/>
          <w:b/>
          <w:bCs/>
          <w:color w:val="auto"/>
          <w:sz w:val="32"/>
          <w:szCs w:val="32"/>
          <w:highlight w:val="none"/>
        </w:rPr>
        <w:t>标</w:t>
      </w:r>
      <w:r>
        <w:rPr>
          <w:rFonts w:hint="eastAsia" w:ascii="仿宋_GB2312" w:eastAsia="仿宋_GB2312"/>
          <w:b/>
          <w:bCs/>
          <w:color w:val="auto"/>
          <w:sz w:val="32"/>
          <w:szCs w:val="32"/>
          <w:highlight w:val="none"/>
          <w:lang w:val="en-US" w:eastAsia="zh-CN"/>
        </w:rPr>
        <w:t xml:space="preserve">   </w:t>
      </w:r>
      <w:r>
        <w:rPr>
          <w:rFonts w:hint="eastAsia" w:ascii="仿宋_GB2312" w:eastAsia="仿宋_GB2312"/>
          <w:b/>
          <w:bCs/>
          <w:color w:val="auto"/>
          <w:sz w:val="32"/>
          <w:szCs w:val="32"/>
          <w:highlight w:val="none"/>
        </w:rPr>
        <w:t>人：</w:t>
      </w:r>
      <w:r>
        <w:rPr>
          <w:rFonts w:hint="eastAsia" w:ascii="仿宋_GB2312" w:eastAsia="仿宋_GB2312"/>
          <w:b/>
          <w:bCs/>
          <w:color w:val="auto"/>
          <w:sz w:val="32"/>
          <w:szCs w:val="32"/>
          <w:highlight w:val="none"/>
          <w:u w:val="single"/>
          <w:lang w:eastAsia="zh-CN"/>
        </w:rPr>
        <w:t>诸暨市人民政府暨南街道办事处</w:t>
      </w:r>
      <w:r>
        <w:rPr>
          <w:rFonts w:hint="eastAsia" w:ascii="仿宋_GB2312" w:eastAsia="仿宋_GB2312"/>
          <w:b/>
          <w:bCs/>
          <w:color w:val="auto"/>
          <w:sz w:val="32"/>
          <w:szCs w:val="32"/>
          <w:highlight w:val="none"/>
        </w:rPr>
        <w:t xml:space="preserve">      </w:t>
      </w:r>
    </w:p>
    <w:p w14:paraId="760CF32A">
      <w:pPr>
        <w:keepNext w:val="0"/>
        <w:keepLines w:val="0"/>
        <w:pageBreakBefore w:val="0"/>
        <w:widowControl w:val="0"/>
        <w:kinsoku/>
        <w:wordWrap/>
        <w:overflowPunct/>
        <w:topLinePunct w:val="0"/>
        <w:autoSpaceDE/>
        <w:autoSpaceDN/>
        <w:bidi w:val="0"/>
        <w:adjustRightInd/>
        <w:snapToGrid/>
        <w:spacing w:line="480" w:lineRule="auto"/>
        <w:ind w:left="1050" w:leftChars="500"/>
        <w:textAlignment w:val="auto"/>
        <w:rPr>
          <w:rFonts w:hint="default" w:ascii="仿宋_GB2312" w:hAnsi="宋体" w:eastAsia="仿宋_GB2312"/>
          <w:b/>
          <w:color w:val="auto"/>
          <w:sz w:val="32"/>
          <w:szCs w:val="32"/>
          <w:u w:val="single"/>
          <w:lang w:val="en-US" w:eastAsia="zh-CN"/>
        </w:rPr>
      </w:pPr>
      <w:r>
        <w:rPr>
          <w:rFonts w:hint="eastAsia" w:ascii="仿宋_GB2312" w:eastAsia="仿宋_GB2312"/>
          <w:b/>
          <w:bCs/>
          <w:color w:val="auto"/>
          <w:sz w:val="32"/>
        </w:rPr>
        <w:t>代</w:t>
      </w:r>
      <w:r>
        <w:rPr>
          <w:rFonts w:hint="eastAsia" w:ascii="仿宋_GB2312" w:eastAsia="仿宋_GB2312"/>
          <w:b/>
          <w:bCs/>
          <w:color w:val="auto"/>
          <w:sz w:val="32"/>
          <w:lang w:val="en-US" w:eastAsia="zh-CN"/>
        </w:rPr>
        <w:t xml:space="preserve"> </w:t>
      </w:r>
      <w:r>
        <w:rPr>
          <w:rFonts w:hint="eastAsia" w:ascii="仿宋_GB2312" w:eastAsia="仿宋_GB2312"/>
          <w:b/>
          <w:bCs/>
          <w:color w:val="auto"/>
          <w:sz w:val="32"/>
        </w:rPr>
        <w:t>理</w:t>
      </w:r>
      <w:r>
        <w:rPr>
          <w:rFonts w:hint="eastAsia" w:ascii="仿宋_GB2312" w:eastAsia="仿宋_GB2312"/>
          <w:b/>
          <w:bCs/>
          <w:color w:val="auto"/>
          <w:sz w:val="32"/>
          <w:lang w:val="en-US" w:eastAsia="zh-CN"/>
        </w:rPr>
        <w:t xml:space="preserve"> </w:t>
      </w:r>
      <w:r>
        <w:rPr>
          <w:rFonts w:hint="eastAsia" w:ascii="仿宋_GB2312" w:eastAsia="仿宋_GB2312"/>
          <w:b/>
          <w:bCs/>
          <w:color w:val="auto"/>
          <w:sz w:val="32"/>
        </w:rPr>
        <w:t>机</w:t>
      </w:r>
      <w:r>
        <w:rPr>
          <w:rFonts w:hint="eastAsia" w:ascii="仿宋_GB2312" w:eastAsia="仿宋_GB2312"/>
          <w:b/>
          <w:bCs/>
          <w:color w:val="auto"/>
          <w:sz w:val="32"/>
          <w:lang w:val="en-US" w:eastAsia="zh-CN"/>
        </w:rPr>
        <w:t xml:space="preserve"> </w:t>
      </w:r>
      <w:r>
        <w:rPr>
          <w:rFonts w:hint="eastAsia" w:ascii="仿宋_GB2312" w:eastAsia="仿宋_GB2312"/>
          <w:b/>
          <w:bCs/>
          <w:color w:val="auto"/>
          <w:sz w:val="32"/>
        </w:rPr>
        <w:t>构：</w:t>
      </w:r>
      <w:r>
        <w:rPr>
          <w:rFonts w:hint="eastAsia" w:ascii="仿宋_GB2312" w:hAnsi="宋体" w:eastAsia="仿宋_GB2312"/>
          <w:b/>
          <w:color w:val="auto"/>
          <w:sz w:val="32"/>
          <w:szCs w:val="32"/>
          <w:u w:val="single"/>
          <w:lang w:val="en-US" w:eastAsia="zh-CN"/>
        </w:rPr>
        <w:t>浙江华杰工程咨询有限公司</w:t>
      </w:r>
    </w:p>
    <w:p w14:paraId="5D9954C7">
      <w:pPr>
        <w:keepNext w:val="0"/>
        <w:keepLines w:val="0"/>
        <w:pageBreakBefore w:val="0"/>
        <w:widowControl w:val="0"/>
        <w:kinsoku/>
        <w:wordWrap/>
        <w:overflowPunct/>
        <w:topLinePunct w:val="0"/>
        <w:autoSpaceDE/>
        <w:autoSpaceDN/>
        <w:bidi w:val="0"/>
        <w:adjustRightInd/>
        <w:snapToGrid/>
        <w:spacing w:line="480" w:lineRule="auto"/>
        <w:ind w:left="1050" w:leftChars="500"/>
        <w:textAlignment w:val="auto"/>
        <w:rPr>
          <w:rFonts w:hint="eastAsia" w:ascii="仿宋_GB2312" w:eastAsia="仿宋_GB2312"/>
          <w:b/>
          <w:bCs/>
          <w:color w:val="auto"/>
          <w:sz w:val="32"/>
          <w:szCs w:val="32"/>
          <w:highlight w:val="none"/>
        </w:rPr>
      </w:pPr>
      <w:r>
        <w:rPr>
          <w:rFonts w:hint="eastAsia" w:ascii="仿宋_GB2312" w:eastAsia="仿宋_GB2312"/>
          <w:b/>
          <w:bCs/>
          <w:color w:val="auto"/>
          <w:sz w:val="32"/>
          <w:szCs w:val="32"/>
          <w:highlight w:val="none"/>
        </w:rPr>
        <w:t>日        期：</w:t>
      </w:r>
      <w:r>
        <w:rPr>
          <w:rFonts w:hint="eastAsia" w:ascii="仿宋_GB2312" w:eastAsia="仿宋_GB2312"/>
          <w:b/>
          <w:bCs/>
          <w:color w:val="auto"/>
          <w:sz w:val="32"/>
          <w:szCs w:val="32"/>
          <w:highlight w:val="none"/>
          <w:u w:val="single"/>
        </w:rPr>
        <w:t>二○二</w:t>
      </w:r>
      <w:r>
        <w:rPr>
          <w:rFonts w:hint="eastAsia" w:ascii="仿宋_GB2312" w:eastAsia="仿宋_GB2312"/>
          <w:b/>
          <w:bCs/>
          <w:color w:val="auto"/>
          <w:sz w:val="32"/>
          <w:szCs w:val="32"/>
          <w:highlight w:val="none"/>
          <w:u w:val="single"/>
          <w:lang w:val="en-US" w:eastAsia="zh-CN"/>
        </w:rPr>
        <w:t>四</w:t>
      </w:r>
      <w:r>
        <w:rPr>
          <w:rFonts w:hint="eastAsia" w:ascii="仿宋_GB2312" w:eastAsia="仿宋_GB2312"/>
          <w:b/>
          <w:bCs/>
          <w:color w:val="auto"/>
          <w:sz w:val="32"/>
          <w:szCs w:val="32"/>
          <w:highlight w:val="none"/>
          <w:u w:val="single"/>
        </w:rPr>
        <w:t>年</w:t>
      </w:r>
      <w:r>
        <w:rPr>
          <w:rFonts w:hint="eastAsia" w:ascii="仿宋_GB2312" w:eastAsia="仿宋_GB2312"/>
          <w:b/>
          <w:bCs/>
          <w:color w:val="auto"/>
          <w:sz w:val="32"/>
          <w:szCs w:val="32"/>
          <w:highlight w:val="none"/>
          <w:u w:val="single"/>
          <w:lang w:eastAsia="zh-CN"/>
        </w:rPr>
        <w:t>十</w:t>
      </w:r>
      <w:r>
        <w:rPr>
          <w:rFonts w:hint="eastAsia" w:ascii="仿宋_GB2312" w:eastAsia="仿宋_GB2312"/>
          <w:b/>
          <w:bCs/>
          <w:color w:val="auto"/>
          <w:sz w:val="32"/>
          <w:szCs w:val="32"/>
          <w:highlight w:val="none"/>
          <w:u w:val="single"/>
          <w:lang w:val="en-US" w:eastAsia="zh-CN"/>
        </w:rPr>
        <w:t>一</w:t>
      </w:r>
      <w:r>
        <w:rPr>
          <w:rFonts w:hint="eastAsia" w:ascii="仿宋_GB2312" w:eastAsia="仿宋_GB2312"/>
          <w:b/>
          <w:bCs/>
          <w:color w:val="auto"/>
          <w:sz w:val="32"/>
          <w:szCs w:val="32"/>
          <w:highlight w:val="none"/>
          <w:u w:val="single"/>
        </w:rPr>
        <w:t>月</w:t>
      </w:r>
      <w:r>
        <w:rPr>
          <w:rFonts w:hint="eastAsia" w:ascii="仿宋_GB2312" w:eastAsia="仿宋_GB2312"/>
          <w:b/>
          <w:bCs/>
          <w:color w:val="auto"/>
          <w:sz w:val="32"/>
          <w:szCs w:val="32"/>
          <w:highlight w:val="none"/>
          <w:u w:val="single"/>
        </w:rPr>
        <w:br w:type="page"/>
      </w:r>
    </w:p>
    <w:p w14:paraId="0FF5F03A">
      <w:pPr>
        <w:spacing w:line="360" w:lineRule="auto"/>
        <w:jc w:val="center"/>
        <w:rPr>
          <w:rFonts w:hint="eastAsia" w:ascii="仿宋_GB2312" w:eastAsia="仿宋_GB2312"/>
          <w:b/>
          <w:color w:val="auto"/>
          <w:sz w:val="36"/>
          <w:szCs w:val="36"/>
          <w:highlight w:val="none"/>
          <w:lang w:val="zh-CN"/>
        </w:rPr>
      </w:pPr>
      <w:r>
        <w:rPr>
          <w:rFonts w:hint="eastAsia" w:ascii="仿宋_GB2312" w:eastAsia="仿宋_GB2312"/>
          <w:b/>
          <w:color w:val="auto"/>
          <w:sz w:val="36"/>
          <w:szCs w:val="36"/>
          <w:highlight w:val="none"/>
          <w:lang w:val="zh-CN"/>
        </w:rPr>
        <w:t>2024-2025年度暨南街道松线虫病防治工程</w:t>
      </w:r>
    </w:p>
    <w:p w14:paraId="370014CB">
      <w:pPr>
        <w:spacing w:line="560" w:lineRule="exact"/>
        <w:jc w:val="center"/>
        <w:rPr>
          <w:rFonts w:hint="eastAsia" w:ascii="仿宋_GB2312" w:eastAsia="仿宋_GB2312"/>
          <w:color w:val="auto"/>
          <w:sz w:val="36"/>
          <w:szCs w:val="36"/>
          <w:highlight w:val="none"/>
        </w:rPr>
      </w:pPr>
      <w:r>
        <w:rPr>
          <w:rFonts w:hint="eastAsia" w:ascii="仿宋_GB2312" w:eastAsia="仿宋_GB2312"/>
          <w:b/>
          <w:color w:val="auto"/>
          <w:sz w:val="36"/>
          <w:szCs w:val="36"/>
          <w:highlight w:val="none"/>
          <w:lang w:val="zh-CN"/>
        </w:rPr>
        <w:t>发包文件</w:t>
      </w:r>
    </w:p>
    <w:p w14:paraId="2F889BFF">
      <w:pPr>
        <w:spacing w:line="560" w:lineRule="exact"/>
        <w:ind w:firstLine="840" w:firstLineChars="300"/>
        <w:rPr>
          <w:rFonts w:ascii="仿宋_GB2312" w:hAnsi="宋体" w:eastAsia="仿宋_GB2312"/>
          <w:color w:val="auto"/>
          <w:sz w:val="28"/>
          <w:highlight w:val="none"/>
          <w:u w:val="single"/>
        </w:rPr>
      </w:pPr>
      <w:r>
        <w:rPr>
          <w:rFonts w:hint="eastAsia" w:ascii="仿宋_GB2312" w:hAnsi="宋体" w:eastAsia="仿宋_GB2312"/>
          <w:color w:val="auto"/>
          <w:sz w:val="28"/>
          <w:highlight w:val="none"/>
          <w:lang w:eastAsia="zh-CN"/>
        </w:rPr>
        <w:t>发包</w:t>
      </w:r>
      <w:r>
        <w:rPr>
          <w:rFonts w:hint="eastAsia" w:ascii="仿宋_GB2312" w:hAnsi="宋体" w:eastAsia="仿宋_GB2312"/>
          <w:color w:val="auto"/>
          <w:sz w:val="28"/>
          <w:highlight w:val="none"/>
        </w:rPr>
        <w:t>人：</w:t>
      </w:r>
      <w:r>
        <w:rPr>
          <w:rFonts w:hint="eastAsia" w:ascii="仿宋_GB2312" w:hAnsi="宋体" w:eastAsia="仿宋_GB2312" w:cs="Times New Roman"/>
          <w:color w:val="auto"/>
          <w:sz w:val="28"/>
          <w:highlight w:val="none"/>
          <w:u w:val="single"/>
          <w:lang w:val="en-US" w:eastAsia="zh-CN"/>
        </w:rPr>
        <w:t>诸暨市人民政府暨南街道办事处</w:t>
      </w:r>
      <w:r>
        <w:rPr>
          <w:rFonts w:hint="eastAsia" w:ascii="仿宋_GB2312" w:hAnsi="宋体" w:eastAsia="仿宋_GB2312"/>
          <w:color w:val="auto"/>
          <w:sz w:val="28"/>
          <w:highlight w:val="none"/>
        </w:rPr>
        <w:t>（盖章）</w:t>
      </w:r>
    </w:p>
    <w:p w14:paraId="21C590B4">
      <w:pPr>
        <w:spacing w:line="560" w:lineRule="exact"/>
        <w:ind w:firstLine="840" w:firstLineChars="300"/>
        <w:rPr>
          <w:rFonts w:ascii="仿宋_GB2312" w:hAnsi="宋体" w:eastAsia="仿宋_GB2312"/>
          <w:color w:val="auto"/>
          <w:sz w:val="28"/>
          <w:highlight w:val="none"/>
          <w:u w:val="single"/>
        </w:rPr>
      </w:pPr>
      <w:r>
        <w:rPr>
          <w:rFonts w:hint="eastAsia" w:ascii="仿宋_GB2312" w:hAnsi="宋体" w:eastAsia="仿宋_GB2312"/>
          <w:color w:val="auto"/>
          <w:sz w:val="28"/>
          <w:highlight w:val="none"/>
        </w:rPr>
        <w:t>法定代表人或委托代理人：</w:t>
      </w:r>
      <w:r>
        <w:rPr>
          <w:rFonts w:hint="eastAsia" w:ascii="仿宋_GB2312" w:hAnsi="宋体" w:eastAsia="仿宋_GB2312"/>
          <w:color w:val="auto"/>
          <w:sz w:val="28"/>
          <w:highlight w:val="none"/>
          <w:u w:val="single"/>
        </w:rPr>
        <w:t xml:space="preserve">　        </w:t>
      </w:r>
      <w:r>
        <w:rPr>
          <w:rFonts w:hint="eastAsia" w:ascii="仿宋_GB2312" w:hAnsi="宋体" w:eastAsia="仿宋_GB2312"/>
          <w:color w:val="auto"/>
          <w:sz w:val="28"/>
          <w:highlight w:val="none"/>
        </w:rPr>
        <w:t>（签字或盖章）</w:t>
      </w:r>
    </w:p>
    <w:p w14:paraId="31335CAA">
      <w:pPr>
        <w:spacing w:line="560" w:lineRule="exact"/>
        <w:ind w:firstLine="840" w:firstLineChars="300"/>
        <w:rPr>
          <w:rFonts w:hint="eastAsia" w:ascii="仿宋_GB2312" w:hAnsi="宋体" w:eastAsia="仿宋_GB2312"/>
          <w:color w:val="auto"/>
          <w:sz w:val="28"/>
          <w:highlight w:val="none"/>
          <w:u w:val="single"/>
        </w:rPr>
      </w:pPr>
      <w:r>
        <w:rPr>
          <w:rFonts w:hint="eastAsia" w:ascii="仿宋_GB2312" w:hAnsi="宋体" w:eastAsia="仿宋_GB2312"/>
          <w:color w:val="auto"/>
          <w:sz w:val="28"/>
          <w:highlight w:val="none"/>
        </w:rPr>
        <w:t>地址：</w:t>
      </w:r>
      <w:r>
        <w:rPr>
          <w:rFonts w:hint="eastAsia" w:ascii="仿宋_GB2312" w:hAnsi="宋体" w:eastAsia="仿宋_GB2312"/>
          <w:color w:val="auto"/>
          <w:sz w:val="28"/>
          <w:highlight w:val="none"/>
          <w:u w:val="single"/>
        </w:rPr>
        <w:t>诸暨市暨南街道</w:t>
      </w:r>
    </w:p>
    <w:p w14:paraId="53450B77">
      <w:pPr>
        <w:spacing w:line="560" w:lineRule="exact"/>
        <w:ind w:firstLine="840" w:firstLineChars="300"/>
        <w:rPr>
          <w:rFonts w:hint="default" w:ascii="仿宋_GB2312" w:hAnsi="宋体" w:eastAsia="仿宋_GB2312"/>
          <w:color w:val="auto"/>
          <w:sz w:val="28"/>
          <w:highlight w:val="none"/>
          <w:u w:val="single"/>
          <w:lang w:val="en-US" w:eastAsia="zh-CN"/>
        </w:rPr>
      </w:pPr>
      <w:r>
        <w:rPr>
          <w:rFonts w:hint="eastAsia" w:ascii="仿宋_GB2312" w:hAnsi="宋体" w:eastAsia="仿宋_GB2312"/>
          <w:color w:val="auto"/>
          <w:sz w:val="28"/>
          <w:highlight w:val="none"/>
        </w:rPr>
        <w:t>邮政编码：</w:t>
      </w:r>
      <w:r>
        <w:rPr>
          <w:rFonts w:hint="eastAsia" w:ascii="仿宋_GB2312" w:hAnsi="宋体" w:eastAsia="仿宋_GB2312"/>
          <w:color w:val="auto"/>
          <w:sz w:val="28"/>
          <w:highlight w:val="none"/>
          <w:u w:val="single"/>
          <w:lang w:val="en-US" w:eastAsia="zh-CN"/>
        </w:rPr>
        <w:t xml:space="preserve"> 311800 </w:t>
      </w:r>
    </w:p>
    <w:p w14:paraId="044657E3">
      <w:pPr>
        <w:spacing w:line="560" w:lineRule="exact"/>
        <w:ind w:firstLine="840" w:firstLineChars="300"/>
        <w:rPr>
          <w:rFonts w:ascii="仿宋_GB2312" w:hAnsi="宋体" w:eastAsia="仿宋_GB2312"/>
          <w:color w:val="auto"/>
          <w:sz w:val="28"/>
          <w:highlight w:val="none"/>
          <w:u w:val="single"/>
        </w:rPr>
      </w:pPr>
      <w:r>
        <w:rPr>
          <w:rFonts w:hint="eastAsia" w:ascii="仿宋_GB2312" w:hAnsi="宋体" w:eastAsia="仿宋_GB2312"/>
          <w:color w:val="auto"/>
          <w:sz w:val="28"/>
          <w:highlight w:val="none"/>
        </w:rPr>
        <w:t>联系人：</w:t>
      </w:r>
      <w:r>
        <w:rPr>
          <w:rFonts w:hint="eastAsia" w:ascii="仿宋_GB2312" w:hAnsi="宋体" w:eastAsia="仿宋_GB2312"/>
          <w:color w:val="auto"/>
          <w:sz w:val="28"/>
          <w:highlight w:val="none"/>
          <w:u w:val="single"/>
        </w:rPr>
        <w:t xml:space="preserve"> </w:t>
      </w:r>
      <w:r>
        <w:rPr>
          <w:rFonts w:hint="eastAsia" w:ascii="仿宋_GB2312" w:hAnsi="宋体" w:eastAsia="仿宋_GB2312"/>
          <w:color w:val="auto"/>
          <w:sz w:val="28"/>
          <w:highlight w:val="none"/>
          <w:u w:val="single"/>
          <w:lang w:val="en-US" w:eastAsia="zh-CN"/>
        </w:rPr>
        <w:t xml:space="preserve">   周伟义  </w:t>
      </w:r>
      <w:r>
        <w:rPr>
          <w:rFonts w:hint="eastAsia" w:ascii="仿宋_GB2312" w:hAnsi="宋体" w:eastAsia="仿宋_GB2312"/>
          <w:color w:val="auto"/>
          <w:sz w:val="28"/>
          <w:highlight w:val="none"/>
          <w:u w:val="single"/>
        </w:rPr>
        <w:t xml:space="preserve"> </w:t>
      </w:r>
    </w:p>
    <w:p w14:paraId="033FECB9">
      <w:pPr>
        <w:spacing w:line="560" w:lineRule="exact"/>
        <w:ind w:firstLine="840" w:firstLineChars="300"/>
        <w:rPr>
          <w:rFonts w:hint="default" w:ascii="仿宋_GB2312" w:hAnsi="宋体" w:eastAsia="仿宋_GB2312"/>
          <w:color w:val="auto"/>
          <w:sz w:val="28"/>
          <w:highlight w:val="none"/>
          <w:lang w:val="en-US"/>
        </w:rPr>
      </w:pPr>
      <w:r>
        <w:rPr>
          <w:rFonts w:hint="eastAsia" w:ascii="仿宋_GB2312" w:hAnsi="宋体" w:eastAsia="仿宋_GB2312"/>
          <w:color w:val="auto"/>
          <w:sz w:val="28"/>
          <w:highlight w:val="none"/>
          <w:lang w:val="en-US" w:eastAsia="zh-CN"/>
        </w:rPr>
        <w:t>工作</w:t>
      </w:r>
      <w:r>
        <w:rPr>
          <w:rFonts w:hint="eastAsia" w:ascii="仿宋_GB2312" w:hAnsi="宋体" w:eastAsia="仿宋_GB2312"/>
          <w:color w:val="auto"/>
          <w:sz w:val="28"/>
          <w:highlight w:val="none"/>
        </w:rPr>
        <w:t>电话：</w:t>
      </w:r>
      <w:r>
        <w:rPr>
          <w:rFonts w:hint="eastAsia" w:ascii="仿宋_GB2312" w:hAnsi="宋体" w:eastAsia="仿宋_GB2312"/>
          <w:color w:val="auto"/>
          <w:sz w:val="28"/>
          <w:highlight w:val="none"/>
          <w:u w:val="single"/>
          <w:lang w:val="en-US" w:eastAsia="zh-CN"/>
        </w:rPr>
        <w:t xml:space="preserve">      /      </w:t>
      </w:r>
      <w:r>
        <w:rPr>
          <w:rFonts w:hint="eastAsia" w:ascii="仿宋_GB2312" w:hAnsi="宋体" w:eastAsia="仿宋_GB2312"/>
          <w:color w:val="auto"/>
          <w:sz w:val="28"/>
          <w:highlight w:val="none"/>
        </w:rPr>
        <w:t xml:space="preserve">       手  机</w:t>
      </w:r>
      <w:r>
        <w:rPr>
          <w:rFonts w:hint="eastAsia" w:ascii="仿宋_GB2312" w:hAnsi="宋体" w:eastAsia="仿宋_GB2312"/>
          <w:color w:val="auto"/>
          <w:sz w:val="28"/>
          <w:highlight w:val="none"/>
          <w:u w:val="none"/>
        </w:rPr>
        <w:t>：</w:t>
      </w:r>
      <w:r>
        <w:rPr>
          <w:rFonts w:hint="eastAsia" w:ascii="仿宋_GB2312" w:hAnsi="宋体" w:eastAsia="仿宋_GB2312"/>
          <w:color w:val="auto"/>
          <w:sz w:val="28"/>
          <w:highlight w:val="none"/>
          <w:u w:val="single"/>
          <w:lang w:val="en-US" w:eastAsia="zh-CN"/>
        </w:rPr>
        <w:t>18258539861</w:t>
      </w:r>
    </w:p>
    <w:p w14:paraId="13140206">
      <w:pPr>
        <w:spacing w:line="560" w:lineRule="exact"/>
        <w:ind w:firstLine="840" w:firstLineChars="300"/>
        <w:rPr>
          <w:rFonts w:hint="eastAsia" w:ascii="仿宋_GB2312" w:hAnsi="宋体" w:eastAsia="仿宋_GB2312"/>
          <w:color w:val="auto"/>
          <w:sz w:val="28"/>
          <w:highlight w:val="none"/>
        </w:rPr>
      </w:pPr>
      <w:r>
        <w:rPr>
          <w:rFonts w:hint="eastAsia" w:ascii="仿宋_GB2312" w:hAnsi="宋体" w:eastAsia="仿宋_GB2312"/>
          <w:color w:val="auto"/>
          <w:sz w:val="28"/>
          <w:highlight w:val="none"/>
        </w:rPr>
        <w:t>传  真：</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宋体" w:eastAsia="仿宋_GB2312"/>
          <w:color w:val="auto"/>
          <w:sz w:val="28"/>
          <w:highlight w:val="none"/>
          <w:u w:val="single"/>
        </w:rPr>
        <w:t>/</w:t>
      </w:r>
      <w:r>
        <w:rPr>
          <w:rFonts w:hint="eastAsia" w:ascii="仿宋_GB2312" w:hAnsi="宋体" w:eastAsia="仿宋_GB2312"/>
          <w:color w:val="auto"/>
          <w:sz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宋体" w:eastAsia="仿宋_GB2312"/>
          <w:color w:val="auto"/>
          <w:sz w:val="28"/>
          <w:highlight w:val="none"/>
        </w:rPr>
        <w:t xml:space="preserve">  </w:t>
      </w:r>
    </w:p>
    <w:p w14:paraId="7B63411A">
      <w:pPr>
        <w:spacing w:line="560" w:lineRule="exact"/>
        <w:rPr>
          <w:rFonts w:hint="eastAsia" w:ascii="仿宋_GB2312" w:eastAsia="仿宋_GB2312"/>
          <w:color w:val="auto"/>
          <w:sz w:val="28"/>
          <w:highlight w:val="none"/>
        </w:rPr>
      </w:pPr>
    </w:p>
    <w:p w14:paraId="4759942B">
      <w:pPr>
        <w:spacing w:line="560" w:lineRule="exact"/>
        <w:ind w:firstLine="840" w:firstLineChars="300"/>
        <w:rPr>
          <w:rFonts w:hint="eastAsia" w:ascii="宋体" w:hAnsi="宋体"/>
          <w:color w:val="auto"/>
          <w:sz w:val="28"/>
          <w:highlight w:val="none"/>
        </w:rPr>
      </w:pPr>
    </w:p>
    <w:p w14:paraId="369448AB">
      <w:pPr>
        <w:spacing w:line="560" w:lineRule="exact"/>
        <w:ind w:firstLine="840" w:firstLineChars="3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代理机构：</w:t>
      </w:r>
      <w:r>
        <w:rPr>
          <w:rFonts w:hint="eastAsia" w:ascii="仿宋_GB2312" w:hAnsi="宋体" w:eastAsia="仿宋_GB2312"/>
          <w:color w:val="auto"/>
          <w:sz w:val="28"/>
          <w:highlight w:val="none"/>
          <w:u w:val="single"/>
        </w:rPr>
        <w:t>浙江华杰工程咨询有限公司</w:t>
      </w:r>
      <w:r>
        <w:rPr>
          <w:rFonts w:hint="eastAsia" w:ascii="仿宋_GB2312" w:hAnsi="仿宋_GB2312" w:eastAsia="仿宋_GB2312" w:cs="仿宋_GB2312"/>
          <w:color w:val="auto"/>
          <w:sz w:val="28"/>
          <w:szCs w:val="28"/>
          <w:highlight w:val="none"/>
        </w:rPr>
        <w:t>（盖章）</w:t>
      </w:r>
    </w:p>
    <w:p w14:paraId="782B6549">
      <w:pPr>
        <w:spacing w:line="560" w:lineRule="exact"/>
        <w:ind w:firstLine="840" w:firstLineChars="3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法定代表人或委托代理人: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（签字或盖章）</w:t>
      </w:r>
    </w:p>
    <w:p w14:paraId="135110F9">
      <w:pPr>
        <w:spacing w:line="560" w:lineRule="exact"/>
        <w:ind w:firstLine="840" w:firstLineChars="300"/>
        <w:rPr>
          <w:rFonts w:hint="default"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rPr>
        <w:t>地址：</w:t>
      </w:r>
      <w:r>
        <w:rPr>
          <w:rFonts w:hint="eastAsia" w:ascii="仿宋_GB2312" w:hAnsi="仿宋_GB2312" w:eastAsia="仿宋_GB2312" w:cs="仿宋_GB2312"/>
          <w:color w:val="auto"/>
          <w:sz w:val="28"/>
          <w:szCs w:val="28"/>
          <w:highlight w:val="none"/>
          <w:u w:val="single"/>
          <w:lang w:val="en-US" w:eastAsia="zh-CN"/>
        </w:rPr>
        <w:t>诸暨市环城东路3-9号</w:t>
      </w:r>
    </w:p>
    <w:p w14:paraId="079D2568">
      <w:pPr>
        <w:spacing w:line="560" w:lineRule="exact"/>
        <w:ind w:firstLine="840" w:firstLineChars="300"/>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邮政编码：</w:t>
      </w:r>
      <w:r>
        <w:rPr>
          <w:rFonts w:hint="eastAsia" w:ascii="仿宋_GB2312" w:hAnsi="仿宋_GB2312" w:eastAsia="仿宋_GB2312" w:cs="仿宋_GB2312"/>
          <w:color w:val="auto"/>
          <w:sz w:val="28"/>
          <w:szCs w:val="28"/>
          <w:highlight w:val="none"/>
          <w:u w:val="single"/>
          <w:lang w:val="en-US" w:eastAsia="zh-CN"/>
        </w:rPr>
        <w:t xml:space="preserve"> 311800 </w:t>
      </w:r>
    </w:p>
    <w:p w14:paraId="423ABBBD">
      <w:pPr>
        <w:spacing w:line="560" w:lineRule="exact"/>
        <w:ind w:firstLine="840" w:firstLineChars="300"/>
        <w:rPr>
          <w:rFonts w:hint="default"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rPr>
        <w:t>联系人：</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赵珈莹</w:t>
      </w:r>
      <w:r>
        <w:rPr>
          <w:rFonts w:hint="eastAsia" w:ascii="仿宋_GB2312" w:hAnsi="仿宋_GB2312" w:eastAsia="仿宋_GB2312" w:cs="仿宋_GB2312"/>
          <w:color w:val="auto"/>
          <w:sz w:val="28"/>
          <w:szCs w:val="28"/>
          <w:highlight w:val="none"/>
          <w:u w:val="single"/>
          <w:lang w:val="en-US" w:eastAsia="zh-CN"/>
        </w:rPr>
        <w:t xml:space="preserve">   </w:t>
      </w:r>
    </w:p>
    <w:p w14:paraId="20D09F77">
      <w:pPr>
        <w:spacing w:line="560" w:lineRule="exact"/>
        <w:ind w:firstLine="840" w:firstLineChars="300"/>
        <w:rPr>
          <w:rFonts w:hint="default" w:ascii="仿宋_GB2312" w:hAnsi="仿宋_GB2312" w:eastAsia="仿宋_GB2312" w:cs="仿宋_GB2312"/>
          <w:color w:val="auto"/>
          <w:sz w:val="28"/>
          <w:highlight w:val="none"/>
          <w:u w:val="single"/>
          <w:lang w:val="en-US" w:eastAsia="zh-CN"/>
        </w:rPr>
      </w:pPr>
      <w:r>
        <w:rPr>
          <w:rFonts w:hint="eastAsia" w:ascii="仿宋_GB2312" w:hAnsi="宋体" w:eastAsia="仿宋_GB2312"/>
          <w:color w:val="auto"/>
          <w:sz w:val="28"/>
          <w:highlight w:val="none"/>
          <w:lang w:val="en-US" w:eastAsia="zh-CN"/>
        </w:rPr>
        <w:t>工作</w:t>
      </w:r>
      <w:r>
        <w:rPr>
          <w:rFonts w:hint="eastAsia" w:ascii="仿宋_GB2312" w:hAnsi="宋体" w:eastAsia="仿宋_GB2312"/>
          <w:color w:val="auto"/>
          <w:sz w:val="28"/>
          <w:highlight w:val="none"/>
        </w:rPr>
        <w:t>电话</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rPr>
        <w:t>0575-81783082</w:t>
      </w:r>
      <w:r>
        <w:rPr>
          <w:rFonts w:hint="eastAsia" w:ascii="仿宋_GB2312" w:hAnsi="仿宋_GB2312" w:eastAsia="仿宋_GB2312" w:cs="仿宋_GB2312"/>
          <w:color w:val="auto"/>
          <w:sz w:val="28"/>
          <w:szCs w:val="28"/>
          <w:highlight w:val="none"/>
        </w:rPr>
        <w:t xml:space="preserve">  手  机：</w:t>
      </w:r>
      <w:r>
        <w:rPr>
          <w:rFonts w:hint="eastAsia" w:ascii="仿宋_GB2312" w:hAnsi="仿宋_GB2312" w:eastAsia="仿宋_GB2312" w:cs="仿宋_GB2312"/>
          <w:color w:val="auto"/>
          <w:sz w:val="28"/>
          <w:szCs w:val="28"/>
          <w:highlight w:val="none"/>
          <w:u w:val="single"/>
          <w:lang w:val="en-US" w:eastAsia="zh-CN"/>
        </w:rPr>
        <w:t>15867168764</w:t>
      </w:r>
    </w:p>
    <w:p w14:paraId="7EA04E78">
      <w:pPr>
        <w:spacing w:line="560" w:lineRule="exact"/>
        <w:ind w:firstLine="840" w:firstLineChars="3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传  真：</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宋体" w:eastAsia="仿宋_GB2312"/>
          <w:color w:val="auto"/>
          <w:sz w:val="28"/>
          <w:highlight w:val="none"/>
          <w:u w:val="single"/>
        </w:rPr>
        <w:t>/</w:t>
      </w:r>
      <w:r>
        <w:rPr>
          <w:rFonts w:hint="eastAsia" w:ascii="仿宋_GB2312" w:hAnsi="宋体" w:eastAsia="仿宋_GB2312"/>
          <w:color w:val="auto"/>
          <w:sz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p>
    <w:p w14:paraId="3CE85CC7">
      <w:pPr>
        <w:spacing w:line="560" w:lineRule="exact"/>
        <w:ind w:firstLine="840" w:firstLineChars="300"/>
        <w:rPr>
          <w:rFonts w:hint="eastAsia" w:ascii="仿宋_GB2312" w:eastAsia="仿宋_GB2312"/>
          <w:color w:val="auto"/>
          <w:sz w:val="28"/>
          <w:highlight w:val="none"/>
        </w:rPr>
      </w:pPr>
    </w:p>
    <w:p w14:paraId="3DDE462D">
      <w:pPr>
        <w:spacing w:line="560" w:lineRule="exact"/>
        <w:ind w:firstLine="840" w:firstLineChars="300"/>
        <w:rPr>
          <w:rFonts w:hint="eastAsia" w:ascii="仿宋_GB2312" w:eastAsia="仿宋_GB2312"/>
          <w:color w:val="auto"/>
          <w:sz w:val="28"/>
          <w:highlight w:val="none"/>
        </w:rPr>
      </w:pPr>
    </w:p>
    <w:p w14:paraId="46788AE5">
      <w:pPr>
        <w:spacing w:line="560" w:lineRule="exact"/>
        <w:ind w:firstLine="840" w:firstLineChars="300"/>
        <w:rPr>
          <w:rFonts w:hint="eastAsia" w:ascii="仿宋_GB2312" w:eastAsia="仿宋_GB2312"/>
          <w:color w:val="auto"/>
          <w:sz w:val="28"/>
          <w:highlight w:val="none"/>
        </w:rPr>
      </w:pPr>
      <w:r>
        <w:rPr>
          <w:rFonts w:hint="eastAsia" w:ascii="仿宋_GB2312" w:eastAsia="仿宋_GB2312"/>
          <w:color w:val="auto"/>
          <w:sz w:val="28"/>
          <w:highlight w:val="none"/>
        </w:rPr>
        <w:t>诸暨</w:t>
      </w:r>
      <w:r>
        <w:rPr>
          <w:rFonts w:hint="eastAsia" w:ascii="仿宋_GB2312" w:hAnsi="Times New Roman" w:eastAsia="仿宋_GB2312" w:cs="Times New Roman"/>
          <w:color w:val="auto"/>
          <w:sz w:val="28"/>
          <w:highlight w:val="none"/>
        </w:rPr>
        <w:t>市</w:t>
      </w:r>
      <w:r>
        <w:rPr>
          <w:rFonts w:hint="eastAsia" w:ascii="仿宋_GB2312" w:hAnsi="Times New Roman" w:eastAsia="仿宋_GB2312" w:cs="Times New Roman"/>
          <w:color w:val="auto"/>
          <w:sz w:val="28"/>
          <w:highlight w:val="none"/>
          <w:lang w:val="en-US" w:eastAsia="zh-CN"/>
        </w:rPr>
        <w:t>暨南街道项目交易办公室</w:t>
      </w:r>
      <w:r>
        <w:rPr>
          <w:rFonts w:hint="eastAsia" w:ascii="仿宋_GB2312" w:eastAsia="仿宋_GB2312"/>
          <w:color w:val="auto"/>
          <w:sz w:val="28"/>
          <w:highlight w:val="none"/>
        </w:rPr>
        <w:t>备案审查意见：</w:t>
      </w:r>
    </w:p>
    <w:p w14:paraId="6A250F4B">
      <w:pPr>
        <w:spacing w:line="560" w:lineRule="exact"/>
        <w:ind w:firstLine="840" w:firstLineChars="300"/>
        <w:rPr>
          <w:rFonts w:hint="eastAsia" w:ascii="仿宋_GB2312" w:eastAsia="仿宋_GB2312"/>
          <w:color w:val="auto"/>
          <w:sz w:val="28"/>
          <w:highlight w:val="none"/>
        </w:rPr>
      </w:pPr>
      <w:r>
        <w:rPr>
          <w:rFonts w:hint="eastAsia" w:ascii="仿宋_GB2312" w:eastAsia="仿宋_GB2312"/>
          <w:color w:val="auto"/>
          <w:sz w:val="28"/>
          <w:highlight w:val="none"/>
          <w:u w:val="single"/>
        </w:rPr>
        <w:t xml:space="preserve">         </w:t>
      </w:r>
      <w:r>
        <w:rPr>
          <w:rFonts w:hint="eastAsia" w:ascii="仿宋_GB2312" w:eastAsia="仿宋_GB2312"/>
          <w:color w:val="auto"/>
          <w:sz w:val="28"/>
          <w:highlight w:val="none"/>
          <w:u w:val="single"/>
          <w:lang w:val="en-US" w:eastAsia="zh-CN"/>
        </w:rPr>
        <w:t xml:space="preserve"> </w:t>
      </w:r>
      <w:r>
        <w:rPr>
          <w:rFonts w:hint="eastAsia" w:ascii="仿宋_GB2312" w:eastAsia="仿宋_GB2312"/>
          <w:color w:val="auto"/>
          <w:sz w:val="28"/>
          <w:highlight w:val="none"/>
          <w:u w:val="single"/>
        </w:rPr>
        <w:t xml:space="preserve">             </w:t>
      </w:r>
      <w:r>
        <w:rPr>
          <w:rFonts w:hint="eastAsia" w:ascii="仿宋_GB2312" w:eastAsia="仿宋_GB2312"/>
          <w:color w:val="auto"/>
          <w:sz w:val="28"/>
          <w:highlight w:val="none"/>
          <w:u w:val="single"/>
          <w:lang w:val="en-US" w:eastAsia="zh-CN"/>
        </w:rPr>
        <w:t xml:space="preserve">             </w:t>
      </w:r>
      <w:r>
        <w:rPr>
          <w:rFonts w:hint="eastAsia" w:ascii="仿宋_GB2312" w:eastAsia="仿宋_GB2312"/>
          <w:color w:val="auto"/>
          <w:sz w:val="28"/>
          <w:highlight w:val="none"/>
          <w:u w:val="single"/>
        </w:rPr>
        <w:t xml:space="preserve">         </w:t>
      </w:r>
      <w:r>
        <w:rPr>
          <w:rFonts w:hint="eastAsia" w:ascii="仿宋_GB2312" w:eastAsia="仿宋_GB2312"/>
          <w:color w:val="auto"/>
          <w:sz w:val="28"/>
          <w:highlight w:val="none"/>
        </w:rPr>
        <w:t>（盖章）</w:t>
      </w:r>
    </w:p>
    <w:p w14:paraId="7202C921">
      <w:pPr>
        <w:spacing w:line="560" w:lineRule="exact"/>
        <w:ind w:firstLine="840" w:firstLineChars="300"/>
        <w:rPr>
          <w:rFonts w:hint="eastAsia" w:ascii="仿宋_GB2312" w:eastAsia="仿宋_GB2312"/>
          <w:color w:val="auto"/>
          <w:sz w:val="28"/>
          <w:highlight w:val="none"/>
        </w:rPr>
      </w:pPr>
      <w:r>
        <w:rPr>
          <w:rFonts w:hint="eastAsia" w:ascii="仿宋_GB2312" w:eastAsia="仿宋_GB2312"/>
          <w:color w:val="auto"/>
          <w:sz w:val="28"/>
          <w:highlight w:val="none"/>
        </w:rPr>
        <w:t>经办人：</w:t>
      </w:r>
      <w:r>
        <w:rPr>
          <w:rFonts w:hint="eastAsia" w:ascii="仿宋_GB2312" w:eastAsia="仿宋_GB2312"/>
          <w:color w:val="auto"/>
          <w:sz w:val="28"/>
          <w:highlight w:val="none"/>
          <w:u w:val="single"/>
          <w:lang w:val="en-US" w:eastAsia="zh-CN"/>
        </w:rPr>
        <w:t xml:space="preserve"> </w:t>
      </w:r>
      <w:r>
        <w:rPr>
          <w:rFonts w:hint="eastAsia" w:ascii="仿宋_GB2312" w:eastAsia="仿宋_GB2312"/>
          <w:color w:val="auto"/>
          <w:sz w:val="28"/>
          <w:highlight w:val="none"/>
          <w:u w:val="single"/>
        </w:rPr>
        <w:t xml:space="preserve">             </w:t>
      </w:r>
      <w:r>
        <w:rPr>
          <w:rFonts w:hint="eastAsia" w:ascii="仿宋_GB2312" w:eastAsia="仿宋_GB2312"/>
          <w:color w:val="auto"/>
          <w:sz w:val="28"/>
          <w:highlight w:val="none"/>
          <w:u w:val="single"/>
          <w:lang w:val="en-US" w:eastAsia="zh-CN"/>
        </w:rPr>
        <w:t xml:space="preserve">            </w:t>
      </w:r>
      <w:r>
        <w:rPr>
          <w:rFonts w:hint="eastAsia" w:ascii="仿宋_GB2312" w:eastAsia="仿宋_GB2312"/>
          <w:color w:val="auto"/>
          <w:sz w:val="28"/>
          <w:highlight w:val="none"/>
          <w:u w:val="single"/>
        </w:rPr>
        <w:t xml:space="preserve">     </w:t>
      </w:r>
      <w:r>
        <w:rPr>
          <w:rFonts w:hint="eastAsia" w:ascii="仿宋_GB2312" w:eastAsia="仿宋_GB2312"/>
          <w:color w:val="auto"/>
          <w:sz w:val="28"/>
          <w:highlight w:val="none"/>
        </w:rPr>
        <w:t>（签字或盖章）</w:t>
      </w:r>
    </w:p>
    <w:p w14:paraId="23637932">
      <w:pPr>
        <w:spacing w:line="560" w:lineRule="exact"/>
        <w:ind w:firstLine="840" w:firstLineChars="300"/>
        <w:rPr>
          <w:rFonts w:hint="eastAsia" w:ascii="仿宋_GB2312" w:eastAsia="仿宋_GB2312"/>
          <w:color w:val="auto"/>
          <w:sz w:val="28"/>
          <w:highlight w:val="none"/>
        </w:rPr>
      </w:pPr>
      <w:r>
        <w:rPr>
          <w:rFonts w:hint="eastAsia" w:ascii="仿宋_GB2312" w:eastAsia="仿宋_GB2312"/>
          <w:color w:val="auto"/>
          <w:sz w:val="28"/>
          <w:highlight w:val="none"/>
        </w:rPr>
        <w:t>日  期：</w:t>
      </w:r>
      <w:r>
        <w:rPr>
          <w:rFonts w:hint="eastAsia" w:ascii="仿宋_GB2312" w:eastAsia="仿宋_GB2312"/>
          <w:color w:val="auto"/>
          <w:sz w:val="28"/>
          <w:highlight w:val="none"/>
          <w:u w:val="single"/>
        </w:rPr>
        <w:t>　</w:t>
      </w:r>
      <w:r>
        <w:rPr>
          <w:rFonts w:hint="eastAsia" w:ascii="仿宋_GB2312" w:eastAsia="仿宋_GB2312"/>
          <w:color w:val="auto"/>
          <w:sz w:val="28"/>
          <w:highlight w:val="none"/>
          <w:u w:val="single"/>
          <w:lang w:val="en-US" w:eastAsia="zh-CN"/>
        </w:rPr>
        <w:t xml:space="preserve"> </w:t>
      </w:r>
      <w:r>
        <w:rPr>
          <w:rFonts w:hint="eastAsia" w:ascii="仿宋_GB2312" w:eastAsia="仿宋_GB2312"/>
          <w:color w:val="auto"/>
          <w:sz w:val="28"/>
          <w:highlight w:val="none"/>
          <w:u w:val="single"/>
        </w:rPr>
        <w:t>　</w:t>
      </w:r>
      <w:r>
        <w:rPr>
          <w:rFonts w:hint="eastAsia" w:ascii="仿宋_GB2312" w:eastAsia="仿宋_GB2312"/>
          <w:color w:val="auto"/>
          <w:sz w:val="28"/>
          <w:highlight w:val="none"/>
        </w:rPr>
        <w:t>年</w:t>
      </w:r>
      <w:r>
        <w:rPr>
          <w:rFonts w:hint="eastAsia" w:ascii="仿宋_GB2312" w:eastAsia="仿宋_GB2312"/>
          <w:color w:val="auto"/>
          <w:sz w:val="28"/>
          <w:highlight w:val="none"/>
          <w:u w:val="single"/>
        </w:rPr>
        <w:t xml:space="preserve">　   </w:t>
      </w:r>
      <w:r>
        <w:rPr>
          <w:rFonts w:hint="eastAsia" w:ascii="仿宋_GB2312" w:eastAsia="仿宋_GB2312"/>
          <w:color w:val="auto"/>
          <w:sz w:val="28"/>
          <w:highlight w:val="none"/>
        </w:rPr>
        <w:t>月</w:t>
      </w:r>
      <w:r>
        <w:rPr>
          <w:rFonts w:hint="eastAsia" w:ascii="仿宋_GB2312" w:eastAsia="仿宋_GB2312"/>
          <w:color w:val="auto"/>
          <w:sz w:val="28"/>
          <w:highlight w:val="none"/>
          <w:u w:val="single"/>
        </w:rPr>
        <w:t xml:space="preserve">　   </w:t>
      </w:r>
      <w:r>
        <w:rPr>
          <w:rFonts w:hint="eastAsia" w:ascii="仿宋_GB2312" w:eastAsia="仿宋_GB2312"/>
          <w:color w:val="auto"/>
          <w:sz w:val="28"/>
          <w:highlight w:val="none"/>
        </w:rPr>
        <w:t>日</w:t>
      </w:r>
    </w:p>
    <w:p w14:paraId="35576742">
      <w:pPr>
        <w:pStyle w:val="5"/>
        <w:tabs>
          <w:tab w:val="right" w:leader="dot" w:pos="9240"/>
        </w:tabs>
        <w:jc w:val="center"/>
        <w:rPr>
          <w:rFonts w:hint="eastAsia" w:ascii="宋体" w:hAnsi="宋体"/>
          <w:b/>
          <w:color w:val="auto"/>
          <w:w w:val="90"/>
          <w:sz w:val="32"/>
          <w:szCs w:val="72"/>
          <w:highlight w:val="none"/>
        </w:rPr>
        <w:sectPr>
          <w:footerReference r:id="rId3" w:type="default"/>
          <w:pgSz w:w="11906" w:h="16838"/>
          <w:pgMar w:top="1246" w:right="1286" w:bottom="1440" w:left="1380" w:header="851" w:footer="992" w:gutter="0"/>
          <w:pgNumType w:start="1"/>
          <w:cols w:space="720" w:num="1"/>
          <w:docGrid w:type="lines" w:linePitch="312" w:charSpace="0"/>
        </w:sectPr>
      </w:pPr>
    </w:p>
    <w:p w14:paraId="735CAD75">
      <w:pPr>
        <w:keepNext w:val="0"/>
        <w:keepLines w:val="0"/>
        <w:pageBreakBefore w:val="0"/>
        <w:widowControl w:val="0"/>
        <w:shd w:val="solid" w:color="FFFFFF" w:fill="auto"/>
        <w:kinsoku/>
        <w:wordWrap/>
        <w:overflowPunct/>
        <w:topLinePunct w:val="0"/>
        <w:autoSpaceDE/>
        <w:autoSpaceDN w:val="0"/>
        <w:bidi w:val="0"/>
        <w:spacing w:line="360" w:lineRule="auto"/>
        <w:jc w:val="center"/>
        <w:textAlignment w:val="auto"/>
        <w:rPr>
          <w:rFonts w:hint="eastAsia" w:ascii="仿宋_GB2312" w:eastAsia="仿宋_GB2312"/>
          <w:b/>
          <w:bCs/>
          <w:color w:val="auto"/>
          <w:sz w:val="44"/>
          <w:szCs w:val="44"/>
          <w:highlight w:val="none"/>
        </w:rPr>
      </w:pPr>
      <w:r>
        <w:rPr>
          <w:rFonts w:hint="eastAsia" w:ascii="仿宋_GB2312" w:eastAsia="仿宋_GB2312"/>
          <w:b/>
          <w:bCs/>
          <w:color w:val="auto"/>
          <w:sz w:val="44"/>
          <w:szCs w:val="44"/>
          <w:highlight w:val="none"/>
        </w:rPr>
        <w:t>发 包 公 告</w:t>
      </w:r>
    </w:p>
    <w:p w14:paraId="547013A3">
      <w:pPr>
        <w:keepNext w:val="0"/>
        <w:keepLines w:val="0"/>
        <w:pageBreakBefore w:val="0"/>
        <w:widowControl w:val="0"/>
        <w:shd w:val="solid" w:color="FFFFFF" w:fill="auto"/>
        <w:kinsoku/>
        <w:wordWrap/>
        <w:overflowPunct/>
        <w:topLinePunct w:val="0"/>
        <w:autoSpaceDE/>
        <w:autoSpaceDN w:val="0"/>
        <w:bidi w:val="0"/>
        <w:spacing w:line="360" w:lineRule="auto"/>
        <w:jc w:val="left"/>
        <w:textAlignment w:val="auto"/>
        <w:rPr>
          <w:rFonts w:hint="eastAsia" w:ascii="仿宋" w:hAnsi="仿宋" w:eastAsia="仿宋" w:cs="仿宋"/>
          <w:color w:val="auto"/>
          <w:sz w:val="24"/>
          <w:szCs w:val="24"/>
          <w:highlight w:val="none"/>
          <w:shd w:val="clear" w:color="auto" w:fill="FFFFFF"/>
        </w:rPr>
      </w:pPr>
      <w:r>
        <w:rPr>
          <w:rFonts w:hint="eastAsia" w:ascii="仿宋_GB2312" w:hAnsi="黑体" w:eastAsia="仿宋_GB2312"/>
          <w:b/>
          <w:color w:val="auto"/>
          <w:sz w:val="32"/>
          <w:szCs w:val="32"/>
          <w:highlight w:val="none"/>
          <w:shd w:val="clear" w:color="auto" w:fill="FFFFFF"/>
        </w:rPr>
        <w:t xml:space="preserve">  </w:t>
      </w:r>
      <w:r>
        <w:rPr>
          <w:rFonts w:hint="eastAsia" w:ascii="仿宋" w:hAnsi="仿宋" w:eastAsia="仿宋" w:cs="仿宋"/>
          <w:b/>
          <w:color w:val="auto"/>
          <w:sz w:val="24"/>
          <w:szCs w:val="24"/>
          <w:highlight w:val="none"/>
          <w:shd w:val="clear" w:color="auto" w:fill="FFFFFF"/>
        </w:rPr>
        <w:t xml:space="preserve">  </w:t>
      </w:r>
      <w:r>
        <w:rPr>
          <w:rFonts w:hint="eastAsia" w:ascii="仿宋" w:hAnsi="仿宋" w:eastAsia="仿宋" w:cs="仿宋"/>
          <w:color w:val="auto"/>
          <w:sz w:val="24"/>
          <w:szCs w:val="24"/>
          <w:highlight w:val="none"/>
          <w:shd w:val="clear" w:color="auto" w:fill="FFFFFF"/>
        </w:rPr>
        <w:t>根据市松材线虫病防治指挥部的统一安排，今年计划对本</w:t>
      </w:r>
      <w:r>
        <w:rPr>
          <w:rFonts w:hint="eastAsia" w:ascii="仿宋" w:hAnsi="仿宋" w:eastAsia="仿宋" w:cs="仿宋"/>
          <w:color w:val="auto"/>
          <w:sz w:val="24"/>
          <w:szCs w:val="24"/>
          <w:highlight w:val="none"/>
          <w:shd w:val="clear" w:color="auto" w:fill="FFFFFF"/>
          <w:lang w:eastAsia="zh-CN"/>
        </w:rPr>
        <w:t>街道</w:t>
      </w:r>
      <w:r>
        <w:rPr>
          <w:rFonts w:hint="eastAsia" w:ascii="仿宋" w:hAnsi="仿宋" w:eastAsia="仿宋" w:cs="仿宋"/>
          <w:color w:val="auto"/>
          <w:sz w:val="24"/>
          <w:szCs w:val="24"/>
          <w:highlight w:val="none"/>
          <w:shd w:val="clear" w:color="auto" w:fill="FFFFFF"/>
        </w:rPr>
        <w:t>区域范围内松材线虫病树进行清理工作，现该工程进行公开</w:t>
      </w:r>
      <w:r>
        <w:rPr>
          <w:rFonts w:hint="eastAsia" w:ascii="仿宋" w:hAnsi="仿宋" w:eastAsia="仿宋" w:cs="仿宋"/>
          <w:color w:val="auto"/>
          <w:sz w:val="24"/>
          <w:szCs w:val="24"/>
          <w:highlight w:val="none"/>
          <w:shd w:val="clear" w:color="auto" w:fill="FFFFFF"/>
          <w:lang w:eastAsia="zh-CN"/>
        </w:rPr>
        <w:t>发包</w:t>
      </w:r>
      <w:r>
        <w:rPr>
          <w:rFonts w:hint="eastAsia" w:ascii="仿宋" w:hAnsi="仿宋" w:eastAsia="仿宋" w:cs="仿宋"/>
          <w:color w:val="auto"/>
          <w:sz w:val="24"/>
          <w:szCs w:val="24"/>
          <w:highlight w:val="none"/>
          <w:shd w:val="clear" w:color="auto" w:fill="FFFFFF"/>
        </w:rPr>
        <w:t>承包，具体事项公告如下：</w:t>
      </w:r>
    </w:p>
    <w:p w14:paraId="48360AFA">
      <w:pPr>
        <w:keepNext w:val="0"/>
        <w:keepLines w:val="0"/>
        <w:pageBreakBefore w:val="0"/>
        <w:widowControl w:val="0"/>
        <w:numPr>
          <w:ilvl w:val="0"/>
          <w:numId w:val="0"/>
        </w:numPr>
        <w:shd w:val="solid" w:color="FFFFFF" w:fill="auto"/>
        <w:kinsoku/>
        <w:wordWrap/>
        <w:overflowPunct/>
        <w:topLinePunct w:val="0"/>
        <w:autoSpaceDE/>
        <w:autoSpaceDN w:val="0"/>
        <w:bidi w:val="0"/>
        <w:spacing w:line="360" w:lineRule="auto"/>
        <w:jc w:val="left"/>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主要工程量：对</w:t>
      </w:r>
      <w:r>
        <w:rPr>
          <w:rFonts w:hint="eastAsia" w:ascii="仿宋" w:hAnsi="仿宋" w:eastAsia="仿宋" w:cs="仿宋"/>
          <w:color w:val="auto"/>
          <w:sz w:val="24"/>
          <w:szCs w:val="24"/>
          <w:highlight w:val="none"/>
          <w:shd w:val="clear" w:color="auto" w:fill="FFFFFF"/>
          <w:lang w:eastAsia="zh-CN"/>
        </w:rPr>
        <w:t>暨南街道</w:t>
      </w:r>
      <w:r>
        <w:rPr>
          <w:rFonts w:hint="eastAsia" w:ascii="仿宋" w:hAnsi="仿宋" w:eastAsia="仿宋" w:cs="仿宋"/>
          <w:color w:val="auto"/>
          <w:sz w:val="24"/>
          <w:szCs w:val="24"/>
          <w:highlight w:val="none"/>
          <w:shd w:val="clear" w:color="auto" w:fill="FFFFFF"/>
        </w:rPr>
        <w:t>区域内的受松材线虫病危害的松树进行清理，下浮</w:t>
      </w:r>
      <w:r>
        <w:rPr>
          <w:rFonts w:hint="eastAsia" w:ascii="仿宋" w:hAnsi="仿宋" w:eastAsia="仿宋" w:cs="仿宋"/>
          <w:color w:val="auto"/>
          <w:sz w:val="24"/>
          <w:szCs w:val="24"/>
          <w:highlight w:val="none"/>
          <w:shd w:val="clear" w:color="auto" w:fill="FFFFFF"/>
          <w:lang w:val="en-US" w:eastAsia="zh-CN"/>
        </w:rPr>
        <w:t>5</w:t>
      </w:r>
      <w:r>
        <w:rPr>
          <w:rFonts w:hint="eastAsia" w:ascii="仿宋" w:hAnsi="仿宋" w:eastAsia="仿宋" w:cs="仿宋"/>
          <w:color w:val="auto"/>
          <w:sz w:val="24"/>
          <w:szCs w:val="24"/>
          <w:highlight w:val="none"/>
          <w:shd w:val="clear" w:color="auto" w:fill="FFFFFF"/>
        </w:rPr>
        <w:t>%-</w:t>
      </w:r>
      <w:r>
        <w:rPr>
          <w:rFonts w:hint="eastAsia" w:ascii="仿宋" w:hAnsi="仿宋" w:eastAsia="仿宋" w:cs="仿宋"/>
          <w:color w:val="auto"/>
          <w:sz w:val="24"/>
          <w:szCs w:val="24"/>
          <w:highlight w:val="none"/>
          <w:shd w:val="clear" w:color="auto" w:fill="FFFFFF"/>
          <w:lang w:val="en-US" w:eastAsia="zh-CN"/>
        </w:rPr>
        <w:t>10</w:t>
      </w:r>
      <w:r>
        <w:rPr>
          <w:rFonts w:hint="eastAsia" w:ascii="仿宋" w:hAnsi="仿宋" w:eastAsia="仿宋" w:cs="仿宋"/>
          <w:color w:val="auto"/>
          <w:sz w:val="24"/>
          <w:szCs w:val="24"/>
          <w:highlight w:val="none"/>
          <w:shd w:val="clear" w:color="auto" w:fill="FFFFFF"/>
        </w:rPr>
        <w:t>%，数量按市自然资源和规划局所给清理数量计算（预计清理数量为</w:t>
      </w:r>
      <w:r>
        <w:rPr>
          <w:rFonts w:hint="eastAsia" w:ascii="仿宋" w:hAnsi="仿宋" w:eastAsia="仿宋" w:cs="仿宋"/>
          <w:color w:val="auto"/>
          <w:sz w:val="24"/>
          <w:szCs w:val="24"/>
          <w:highlight w:val="none"/>
          <w:shd w:val="clear" w:color="auto" w:fill="FFFFFF"/>
          <w:lang w:val="en-US" w:eastAsia="zh-CN"/>
        </w:rPr>
        <w:t>16</w:t>
      </w:r>
      <w:r>
        <w:rPr>
          <w:rFonts w:hint="eastAsia" w:ascii="仿宋" w:hAnsi="仿宋" w:eastAsia="仿宋" w:cs="仿宋"/>
          <w:color w:val="auto"/>
          <w:sz w:val="24"/>
          <w:szCs w:val="24"/>
          <w:highlight w:val="none"/>
          <w:shd w:val="clear" w:color="auto" w:fill="FFFFFF"/>
        </w:rPr>
        <w:t>万公斤，按实际结算），</w:t>
      </w:r>
      <w:r>
        <w:rPr>
          <w:rFonts w:hint="eastAsia" w:ascii="仿宋" w:hAnsi="仿宋" w:eastAsia="仿宋" w:cs="仿宋"/>
          <w:color w:val="auto"/>
          <w:sz w:val="24"/>
          <w:szCs w:val="24"/>
          <w:highlight w:val="none"/>
          <w:shd w:val="clear" w:color="auto" w:fill="FFFFFF"/>
          <w:lang w:eastAsia="zh-CN"/>
        </w:rPr>
        <w:t>费用</w:t>
      </w:r>
      <w:r>
        <w:rPr>
          <w:rFonts w:hint="eastAsia" w:ascii="仿宋" w:hAnsi="仿宋" w:eastAsia="仿宋" w:cs="仿宋"/>
          <w:color w:val="auto"/>
          <w:sz w:val="24"/>
          <w:szCs w:val="24"/>
          <w:highlight w:val="none"/>
          <w:shd w:val="clear" w:color="auto" w:fill="FFFFFF"/>
        </w:rPr>
        <w:t>包括清理人工工资、生产用具、运输、房屋租赁、保险、税费、个人保险（伐木人员施工中的所有伤害险）及其他有关的为完成本项目发生的所有费用。</w:t>
      </w:r>
    </w:p>
    <w:p w14:paraId="384870A9">
      <w:pPr>
        <w:keepNext w:val="0"/>
        <w:keepLines w:val="0"/>
        <w:pageBreakBefore w:val="0"/>
        <w:widowControl w:val="0"/>
        <w:shd w:val="solid" w:color="FFFFFF" w:fill="auto"/>
        <w:kinsoku/>
        <w:wordWrap/>
        <w:overflowPunct/>
        <w:topLinePunct w:val="0"/>
        <w:autoSpaceDE/>
        <w:autoSpaceDN w:val="0"/>
        <w:bidi w:val="0"/>
        <w:spacing w:line="360" w:lineRule="auto"/>
        <w:ind w:firstLine="480"/>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lang w:val="en-US" w:eastAsia="zh-CN"/>
        </w:rPr>
        <w:t>一</w:t>
      </w:r>
      <w:r>
        <w:rPr>
          <w:rFonts w:hint="eastAsia" w:ascii="仿宋" w:hAnsi="仿宋" w:eastAsia="仿宋" w:cs="仿宋"/>
          <w:color w:val="auto"/>
          <w:sz w:val="24"/>
          <w:szCs w:val="24"/>
          <w:highlight w:val="none"/>
          <w:shd w:val="clear" w:color="auto" w:fill="FFFFFF"/>
        </w:rPr>
        <w:t>、工程名称：</w:t>
      </w:r>
      <w:r>
        <w:rPr>
          <w:rFonts w:hint="eastAsia" w:ascii="仿宋" w:hAnsi="仿宋" w:eastAsia="仿宋" w:cs="仿宋"/>
          <w:color w:val="auto"/>
          <w:sz w:val="24"/>
          <w:szCs w:val="24"/>
          <w:highlight w:val="none"/>
          <w:shd w:val="clear" w:color="auto" w:fill="FFFFFF"/>
          <w:lang w:eastAsia="zh-CN"/>
        </w:rPr>
        <w:t>2024-2025年度暨南街道松线虫病防治工程</w:t>
      </w:r>
    </w:p>
    <w:p w14:paraId="66442D5A">
      <w:pPr>
        <w:keepNext w:val="0"/>
        <w:keepLines w:val="0"/>
        <w:pageBreakBefore w:val="0"/>
        <w:widowControl w:val="0"/>
        <w:shd w:val="solid" w:color="FFFFFF" w:fill="auto"/>
        <w:kinsoku/>
        <w:wordWrap/>
        <w:overflowPunct/>
        <w:topLinePunct w:val="0"/>
        <w:autoSpaceDE/>
        <w:autoSpaceDN w:val="0"/>
        <w:bidi w:val="0"/>
        <w:spacing w:line="360" w:lineRule="auto"/>
        <w:ind w:firstLine="480"/>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lang w:val="en-US" w:eastAsia="zh-CN"/>
        </w:rPr>
        <w:t>二</w:t>
      </w:r>
      <w:r>
        <w:rPr>
          <w:rFonts w:hint="eastAsia" w:ascii="仿宋" w:hAnsi="仿宋" w:eastAsia="仿宋" w:cs="仿宋"/>
          <w:color w:val="auto"/>
          <w:sz w:val="24"/>
          <w:szCs w:val="24"/>
          <w:highlight w:val="none"/>
          <w:shd w:val="clear" w:color="auto" w:fill="FFFFFF"/>
        </w:rPr>
        <w:t>、报名条件：</w:t>
      </w:r>
      <w:r>
        <w:rPr>
          <w:rFonts w:hint="eastAsia" w:ascii="仿宋" w:hAnsi="仿宋" w:eastAsia="仿宋" w:cs="仿宋"/>
          <w:color w:val="auto"/>
          <w:sz w:val="24"/>
          <w:szCs w:val="24"/>
          <w:highlight w:val="none"/>
          <w:shd w:val="clear" w:color="auto" w:fill="FFFFFF"/>
          <w:lang w:eastAsia="zh-CN"/>
        </w:rPr>
        <w:t>诸暨市范围内（本地税票）</w:t>
      </w:r>
      <w:r>
        <w:rPr>
          <w:rFonts w:hint="eastAsia" w:ascii="仿宋" w:hAnsi="仿宋" w:eastAsia="仿宋" w:cs="仿宋"/>
          <w:color w:val="auto"/>
          <w:sz w:val="24"/>
          <w:szCs w:val="24"/>
          <w:highlight w:val="none"/>
          <w:shd w:val="clear" w:color="auto" w:fill="FFFFFF"/>
        </w:rPr>
        <w:t xml:space="preserve">具有林业病虫害防治专业的企业、专业伐木队。 </w:t>
      </w:r>
    </w:p>
    <w:p w14:paraId="61767A6A">
      <w:pPr>
        <w:keepNext w:val="0"/>
        <w:keepLines w:val="0"/>
        <w:pageBreakBefore w:val="0"/>
        <w:widowControl w:val="0"/>
        <w:kinsoku/>
        <w:wordWrap/>
        <w:overflowPunct/>
        <w:topLinePunct w:val="0"/>
        <w:autoSpaceDE/>
        <w:bidi w:val="0"/>
        <w:spacing w:line="360" w:lineRule="auto"/>
        <w:ind w:firstLine="480" w:firstLineChars="200"/>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lang w:val="en-US" w:eastAsia="zh-CN"/>
        </w:rPr>
        <w:t>三</w:t>
      </w:r>
      <w:r>
        <w:rPr>
          <w:rFonts w:hint="eastAsia" w:ascii="仿宋" w:hAnsi="仿宋" w:eastAsia="仿宋" w:cs="仿宋"/>
          <w:color w:val="auto"/>
          <w:sz w:val="24"/>
          <w:szCs w:val="24"/>
          <w:highlight w:val="none"/>
          <w:shd w:val="clear" w:color="auto" w:fill="FFFFFF"/>
        </w:rPr>
        <w:t>、工程</w:t>
      </w:r>
      <w:r>
        <w:rPr>
          <w:rFonts w:hint="eastAsia" w:ascii="仿宋" w:hAnsi="仿宋" w:eastAsia="仿宋" w:cs="仿宋"/>
          <w:color w:val="auto"/>
          <w:sz w:val="24"/>
          <w:szCs w:val="24"/>
          <w:highlight w:val="none"/>
          <w:shd w:val="clear" w:color="auto" w:fill="FFFFFF"/>
          <w:lang w:val="en-US" w:eastAsia="zh-CN"/>
        </w:rPr>
        <w:t>价格</w:t>
      </w:r>
      <w:r>
        <w:rPr>
          <w:rFonts w:hint="eastAsia" w:ascii="仿宋" w:hAnsi="仿宋" w:eastAsia="仿宋" w:cs="仿宋"/>
          <w:color w:val="auto"/>
          <w:sz w:val="24"/>
          <w:szCs w:val="24"/>
          <w:highlight w:val="none"/>
          <w:shd w:val="clear" w:color="auto" w:fill="FFFFFF"/>
        </w:rPr>
        <w:t>：</w:t>
      </w:r>
      <w:r>
        <w:rPr>
          <w:rFonts w:hint="eastAsia" w:ascii="仿宋_GB2312" w:hAnsi="仿宋_GB2312" w:eastAsia="仿宋_GB2312" w:cs="仿宋_GB2312"/>
          <w:b w:val="0"/>
          <w:bCs/>
          <w:color w:val="auto"/>
          <w:sz w:val="24"/>
          <w:szCs w:val="24"/>
          <w:highlight w:val="none"/>
        </w:rPr>
        <w:t>工程承包</w:t>
      </w:r>
      <w:r>
        <w:rPr>
          <w:rFonts w:hint="eastAsia" w:ascii="仿宋_GB2312" w:hAnsi="仿宋_GB2312" w:eastAsia="仿宋_GB2312" w:cs="仿宋_GB2312"/>
          <w:b w:val="0"/>
          <w:bCs/>
          <w:color w:val="auto"/>
          <w:sz w:val="24"/>
          <w:szCs w:val="24"/>
          <w:highlight w:val="none"/>
          <w:u w:val="single"/>
          <w:lang w:val="en-US" w:eastAsia="zh-CN"/>
        </w:rPr>
        <w:t>组合价(即清理单价扣除疫木处置单价）</w:t>
      </w:r>
      <w:r>
        <w:rPr>
          <w:rFonts w:hint="eastAsia" w:ascii="仿宋_GB2312" w:hAnsi="仿宋_GB2312" w:eastAsia="仿宋_GB2312" w:cs="仿宋_GB2312"/>
          <w:b w:val="0"/>
          <w:bCs/>
          <w:color w:val="auto"/>
          <w:sz w:val="24"/>
          <w:szCs w:val="24"/>
          <w:highlight w:val="none"/>
        </w:rPr>
        <w:t>价格：按照枯死松树（包括枝桠）采伐下山运达诸暨市疫木定点处理厂的重量计算，</w:t>
      </w:r>
      <w:r>
        <w:rPr>
          <w:rFonts w:hint="eastAsia" w:ascii="仿宋_GB2312" w:hAnsi="仿宋_GB2312" w:eastAsia="仿宋_GB2312"/>
          <w:b w:val="0"/>
          <w:bCs/>
          <w:color w:val="auto"/>
          <w:sz w:val="24"/>
          <w:szCs w:val="24"/>
          <w:highlight w:val="none"/>
        </w:rPr>
        <w:t>每</w:t>
      </w:r>
      <w:r>
        <w:rPr>
          <w:rFonts w:hint="eastAsia" w:ascii="仿宋_GB2312" w:hAnsi="仿宋_GB2312" w:eastAsia="仿宋_GB2312"/>
          <w:b w:val="0"/>
          <w:bCs/>
          <w:color w:val="auto"/>
          <w:sz w:val="24"/>
          <w:szCs w:val="24"/>
          <w:highlight w:val="none"/>
          <w:lang w:val="en-US" w:eastAsia="zh-CN"/>
        </w:rPr>
        <w:t>公</w:t>
      </w:r>
      <w:r>
        <w:rPr>
          <w:rFonts w:hint="eastAsia" w:ascii="仿宋_GB2312" w:hAnsi="仿宋_GB2312" w:eastAsia="仿宋_GB2312"/>
          <w:b w:val="0"/>
          <w:bCs/>
          <w:color w:val="auto"/>
          <w:sz w:val="24"/>
          <w:szCs w:val="24"/>
          <w:highlight w:val="none"/>
        </w:rPr>
        <w:t>斤</w:t>
      </w:r>
      <w:r>
        <w:rPr>
          <w:rFonts w:hint="eastAsia" w:ascii="仿宋_GB2312" w:hAnsi="仿宋_GB2312" w:eastAsia="仿宋_GB2312"/>
          <w:b w:val="0"/>
          <w:bCs/>
          <w:color w:val="auto"/>
          <w:sz w:val="24"/>
          <w:szCs w:val="24"/>
          <w:highlight w:val="none"/>
          <w:u w:val="single"/>
          <w:lang w:val="en-US" w:eastAsia="zh-CN"/>
        </w:rPr>
        <w:t>0.8</w:t>
      </w:r>
      <w:r>
        <w:rPr>
          <w:rFonts w:hint="eastAsia" w:ascii="仿宋_GB2312" w:hAnsi="仿宋_GB2312" w:eastAsia="仿宋_GB2312"/>
          <w:b w:val="0"/>
          <w:bCs/>
          <w:color w:val="auto"/>
          <w:sz w:val="24"/>
          <w:szCs w:val="24"/>
          <w:highlight w:val="none"/>
        </w:rPr>
        <w:t>元</w:t>
      </w:r>
      <w:r>
        <w:rPr>
          <w:rFonts w:hint="eastAsia" w:ascii="仿宋_GB2312" w:hAnsi="仿宋_GB2312" w:eastAsia="仿宋_GB2312"/>
          <w:b w:val="0"/>
          <w:bCs/>
          <w:color w:val="auto"/>
          <w:sz w:val="24"/>
          <w:szCs w:val="24"/>
          <w:highlight w:val="none"/>
          <w:lang w:eastAsia="zh-CN"/>
        </w:rPr>
        <w:t>。</w:t>
      </w:r>
    </w:p>
    <w:p w14:paraId="4B8D4701">
      <w:pPr>
        <w:keepNext w:val="0"/>
        <w:keepLines w:val="0"/>
        <w:pageBreakBefore w:val="0"/>
        <w:widowControl w:val="0"/>
        <w:shd w:val="solid" w:color="FFFFFF" w:fill="auto"/>
        <w:kinsoku/>
        <w:wordWrap/>
        <w:overflowPunct/>
        <w:topLinePunct w:val="0"/>
        <w:autoSpaceDE/>
        <w:autoSpaceDN w:val="0"/>
        <w:bidi w:val="0"/>
        <w:spacing w:line="360" w:lineRule="auto"/>
        <w:ind w:firstLine="480"/>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lang w:val="en-US" w:eastAsia="zh-CN"/>
        </w:rPr>
        <w:t>四</w:t>
      </w:r>
      <w:r>
        <w:rPr>
          <w:rFonts w:hint="eastAsia" w:ascii="仿宋" w:hAnsi="仿宋" w:eastAsia="仿宋" w:cs="仿宋"/>
          <w:color w:val="auto"/>
          <w:sz w:val="24"/>
          <w:szCs w:val="24"/>
          <w:highlight w:val="none"/>
          <w:shd w:val="clear" w:color="auto" w:fill="FFFFFF"/>
        </w:rPr>
        <w:t>、完</w:t>
      </w:r>
      <w:r>
        <w:rPr>
          <w:rFonts w:hint="eastAsia" w:ascii="仿宋" w:hAnsi="仿宋" w:eastAsia="仿宋" w:cs="仿宋"/>
          <w:color w:val="auto"/>
          <w:sz w:val="24"/>
          <w:szCs w:val="24"/>
          <w:highlight w:val="none"/>
          <w:lang w:eastAsia="zh-CN"/>
        </w:rPr>
        <w:t>工期限：202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年3月底前必须完成。</w:t>
      </w:r>
    </w:p>
    <w:p w14:paraId="4538A4C6">
      <w:pPr>
        <w:keepNext w:val="0"/>
        <w:keepLines w:val="0"/>
        <w:pageBreakBefore w:val="0"/>
        <w:widowControl w:val="0"/>
        <w:shd w:val="solid" w:color="FFFFFF" w:fill="auto"/>
        <w:kinsoku/>
        <w:wordWrap/>
        <w:overflowPunct/>
        <w:topLinePunct w:val="0"/>
        <w:autoSpaceDE/>
        <w:autoSpaceDN w:val="0"/>
        <w:bidi w:val="0"/>
        <w:spacing w:line="360" w:lineRule="auto"/>
        <w:ind w:firstLine="480"/>
        <w:textAlignment w:val="auto"/>
        <w:rPr>
          <w:rFonts w:hint="eastAsia" w:ascii="仿宋" w:hAnsi="仿宋" w:eastAsia="仿宋" w:cs="仿宋"/>
          <w:color w:val="auto"/>
          <w:spacing w:val="-20"/>
          <w:sz w:val="24"/>
          <w:szCs w:val="24"/>
          <w:highlight w:val="none"/>
          <w:shd w:val="clear" w:color="auto" w:fill="FFFFFF"/>
          <w:lang w:val="en-US"/>
        </w:rPr>
      </w:pPr>
      <w:r>
        <w:rPr>
          <w:rFonts w:hint="eastAsia" w:ascii="仿宋" w:hAnsi="仿宋" w:eastAsia="仿宋" w:cs="仿宋"/>
          <w:color w:val="auto"/>
          <w:sz w:val="24"/>
          <w:szCs w:val="24"/>
          <w:highlight w:val="none"/>
          <w:u w:val="none"/>
          <w:shd w:val="clear" w:color="auto" w:fill="FFFFFF"/>
          <w:lang w:val="en-US" w:eastAsia="zh-CN"/>
        </w:rPr>
        <w:t>五</w:t>
      </w:r>
      <w:r>
        <w:rPr>
          <w:rFonts w:hint="eastAsia" w:ascii="仿宋" w:hAnsi="仿宋" w:eastAsia="仿宋" w:cs="仿宋"/>
          <w:color w:val="auto"/>
          <w:sz w:val="24"/>
          <w:szCs w:val="24"/>
          <w:highlight w:val="none"/>
          <w:u w:val="none"/>
          <w:shd w:val="clear" w:color="auto" w:fill="FFFFFF"/>
        </w:rPr>
        <w:t>、公告时间：</w:t>
      </w:r>
      <w:r>
        <w:rPr>
          <w:rFonts w:hint="eastAsia" w:ascii="仿宋" w:hAnsi="仿宋" w:eastAsia="仿宋" w:cs="仿宋"/>
          <w:color w:val="auto"/>
          <w:spacing w:val="0"/>
          <w:sz w:val="24"/>
          <w:szCs w:val="24"/>
          <w:highlight w:val="none"/>
          <w:u w:val="single"/>
          <w:shd w:val="clear" w:color="auto" w:fill="FFFFFF"/>
          <w:lang w:val="en-US" w:eastAsia="zh-CN"/>
        </w:rPr>
        <w:t>2024年11月6日8:30时至2024年11月7日17：00时止</w:t>
      </w:r>
    </w:p>
    <w:p w14:paraId="3450557A">
      <w:pPr>
        <w:keepNext w:val="0"/>
        <w:keepLines w:val="0"/>
        <w:pageBreakBefore w:val="0"/>
        <w:widowControl w:val="0"/>
        <w:shd w:val="solid" w:color="FFFFFF" w:fill="auto"/>
        <w:tabs>
          <w:tab w:val="left" w:pos="471"/>
        </w:tabs>
        <w:kinsoku/>
        <w:wordWrap/>
        <w:overflowPunct/>
        <w:topLinePunct w:val="0"/>
        <w:autoSpaceDE/>
        <w:autoSpaceDN w:val="0"/>
        <w:bidi w:val="0"/>
        <w:spacing w:line="360" w:lineRule="auto"/>
        <w:ind w:firstLine="480"/>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u w:val="none"/>
          <w:shd w:val="clear" w:color="auto" w:fill="FFFFFF"/>
          <w:lang w:val="en-US" w:eastAsia="zh-CN"/>
        </w:rPr>
        <w:t>六</w:t>
      </w:r>
      <w:r>
        <w:rPr>
          <w:rFonts w:hint="eastAsia" w:ascii="仿宋" w:hAnsi="仿宋" w:eastAsia="仿宋" w:cs="仿宋"/>
          <w:color w:val="auto"/>
          <w:sz w:val="24"/>
          <w:szCs w:val="24"/>
          <w:highlight w:val="none"/>
          <w:u w:val="none"/>
          <w:shd w:val="clear" w:color="auto" w:fill="FFFFFF"/>
        </w:rPr>
        <w:t>、</w:t>
      </w:r>
      <w:r>
        <w:rPr>
          <w:rFonts w:hint="eastAsia" w:ascii="仿宋" w:hAnsi="仿宋" w:eastAsia="仿宋" w:cs="仿宋"/>
          <w:color w:val="auto"/>
          <w:sz w:val="24"/>
          <w:szCs w:val="24"/>
          <w:highlight w:val="none"/>
          <w:u w:val="none"/>
          <w:shd w:val="clear" w:color="auto" w:fill="FFFFFF"/>
          <w:lang w:eastAsia="zh-CN"/>
        </w:rPr>
        <w:t>竞包</w:t>
      </w:r>
      <w:r>
        <w:rPr>
          <w:rFonts w:hint="eastAsia" w:ascii="仿宋" w:hAnsi="仿宋" w:eastAsia="仿宋" w:cs="仿宋"/>
          <w:color w:val="auto"/>
          <w:sz w:val="24"/>
          <w:szCs w:val="24"/>
          <w:highlight w:val="none"/>
          <w:u w:val="none"/>
          <w:shd w:val="clear" w:color="auto" w:fill="FFFFFF"/>
        </w:rPr>
        <w:t>时间：</w:t>
      </w:r>
      <w:r>
        <w:rPr>
          <w:rFonts w:hint="eastAsia" w:ascii="仿宋" w:hAnsi="仿宋" w:eastAsia="仿宋" w:cs="仿宋"/>
          <w:color w:val="auto"/>
          <w:spacing w:val="0"/>
          <w:sz w:val="24"/>
          <w:szCs w:val="24"/>
          <w:highlight w:val="none"/>
          <w:u w:val="single"/>
          <w:shd w:val="clear" w:color="auto" w:fill="FFFFFF"/>
          <w:lang w:val="en-US" w:eastAsia="zh-CN"/>
        </w:rPr>
        <w:t>2024年11月11日15:00时</w:t>
      </w:r>
    </w:p>
    <w:p w14:paraId="7609C699">
      <w:pPr>
        <w:keepNext w:val="0"/>
        <w:keepLines w:val="0"/>
        <w:pageBreakBefore w:val="0"/>
        <w:widowControl w:val="0"/>
        <w:shd w:val="solid" w:color="FFFFFF" w:fill="auto"/>
        <w:kinsoku/>
        <w:wordWrap/>
        <w:overflowPunct/>
        <w:topLinePunct w:val="0"/>
        <w:autoSpaceDE/>
        <w:autoSpaceDN w:val="0"/>
        <w:bidi w:val="0"/>
        <w:spacing w:line="360" w:lineRule="auto"/>
        <w:ind w:firstLine="480"/>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lang w:val="en-US" w:eastAsia="zh-CN"/>
        </w:rPr>
        <w:t>七</w:t>
      </w:r>
      <w:r>
        <w:rPr>
          <w:rFonts w:hint="eastAsia" w:ascii="仿宋" w:hAnsi="仿宋" w:eastAsia="仿宋" w:cs="仿宋"/>
          <w:color w:val="auto"/>
          <w:sz w:val="24"/>
          <w:szCs w:val="24"/>
          <w:highlight w:val="none"/>
          <w:shd w:val="clear" w:color="auto" w:fill="FFFFFF"/>
        </w:rPr>
        <w:t>、</w:t>
      </w:r>
      <w:r>
        <w:rPr>
          <w:rFonts w:hint="eastAsia" w:ascii="仿宋" w:hAnsi="仿宋" w:eastAsia="仿宋" w:cs="仿宋"/>
          <w:color w:val="auto"/>
          <w:sz w:val="24"/>
          <w:szCs w:val="24"/>
          <w:highlight w:val="none"/>
          <w:shd w:val="clear" w:color="auto" w:fill="FFFFFF"/>
          <w:lang w:eastAsia="zh-CN"/>
        </w:rPr>
        <w:t>竞包</w:t>
      </w:r>
      <w:r>
        <w:rPr>
          <w:rFonts w:hint="eastAsia" w:ascii="仿宋" w:hAnsi="仿宋" w:eastAsia="仿宋" w:cs="仿宋"/>
          <w:color w:val="auto"/>
          <w:sz w:val="24"/>
          <w:szCs w:val="24"/>
          <w:highlight w:val="none"/>
          <w:shd w:val="clear" w:color="auto" w:fill="FFFFFF"/>
        </w:rPr>
        <w:t>地点：</w:t>
      </w:r>
      <w:r>
        <w:rPr>
          <w:rFonts w:hint="eastAsia" w:ascii="仿宋" w:hAnsi="仿宋" w:eastAsia="仿宋" w:cs="仿宋"/>
          <w:color w:val="auto"/>
          <w:sz w:val="24"/>
          <w:szCs w:val="24"/>
          <w:highlight w:val="none"/>
          <w:shd w:val="clear" w:color="auto" w:fill="FFFFFF"/>
          <w:lang w:eastAsia="zh-CN"/>
        </w:rPr>
        <w:t>诸暨市暨南街道办事处302</w:t>
      </w:r>
      <w:r>
        <w:rPr>
          <w:rFonts w:hint="eastAsia" w:ascii="仿宋" w:hAnsi="仿宋" w:eastAsia="仿宋" w:cs="仿宋"/>
          <w:color w:val="auto"/>
          <w:sz w:val="24"/>
          <w:szCs w:val="24"/>
          <w:highlight w:val="none"/>
          <w:shd w:val="clear" w:color="auto" w:fill="FFFFFF"/>
          <w:lang w:val="en-US" w:eastAsia="zh-CN"/>
        </w:rPr>
        <w:t>竞包</w:t>
      </w:r>
      <w:r>
        <w:rPr>
          <w:rFonts w:hint="eastAsia" w:ascii="仿宋" w:hAnsi="仿宋" w:eastAsia="仿宋" w:cs="仿宋"/>
          <w:color w:val="auto"/>
          <w:sz w:val="24"/>
          <w:szCs w:val="24"/>
          <w:highlight w:val="none"/>
          <w:shd w:val="clear" w:color="auto" w:fill="FFFFFF"/>
          <w:lang w:eastAsia="zh-CN"/>
        </w:rPr>
        <w:t>室</w:t>
      </w:r>
    </w:p>
    <w:p w14:paraId="2E1FE078">
      <w:pPr>
        <w:keepNext w:val="0"/>
        <w:keepLines w:val="0"/>
        <w:pageBreakBefore w:val="0"/>
        <w:widowControl w:val="0"/>
        <w:shd w:val="solid" w:color="FFFFFF" w:fill="auto"/>
        <w:kinsoku/>
        <w:wordWrap/>
        <w:overflowPunct/>
        <w:topLinePunct w:val="0"/>
        <w:autoSpaceDE/>
        <w:autoSpaceDN w:val="0"/>
        <w:bidi w:val="0"/>
        <w:spacing w:line="360" w:lineRule="auto"/>
        <w:ind w:firstLine="480"/>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lang w:val="en-US" w:eastAsia="zh-CN"/>
        </w:rPr>
        <w:t>八</w:t>
      </w:r>
      <w:r>
        <w:rPr>
          <w:rFonts w:hint="eastAsia" w:ascii="仿宋" w:hAnsi="仿宋" w:eastAsia="仿宋" w:cs="仿宋"/>
          <w:color w:val="auto"/>
          <w:sz w:val="24"/>
          <w:szCs w:val="24"/>
          <w:highlight w:val="none"/>
          <w:shd w:val="clear" w:color="auto" w:fill="FFFFFF"/>
        </w:rPr>
        <w:t>、参加人员：法定代表人或委托代理人</w:t>
      </w:r>
    </w:p>
    <w:p w14:paraId="17A5187F">
      <w:pPr>
        <w:keepNext w:val="0"/>
        <w:keepLines w:val="0"/>
        <w:pageBreakBefore w:val="0"/>
        <w:widowControl w:val="0"/>
        <w:shd w:val="solid" w:color="FFFFFF" w:fill="auto"/>
        <w:kinsoku/>
        <w:wordWrap/>
        <w:overflowPunct/>
        <w:topLinePunct w:val="0"/>
        <w:autoSpaceDE/>
        <w:autoSpaceDN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九</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竞包</w:t>
      </w:r>
      <w:r>
        <w:rPr>
          <w:rFonts w:hint="eastAsia" w:ascii="仿宋" w:hAnsi="仿宋" w:eastAsia="仿宋" w:cs="仿宋"/>
          <w:color w:val="auto"/>
          <w:sz w:val="24"/>
          <w:szCs w:val="24"/>
          <w:highlight w:val="none"/>
        </w:rPr>
        <w:t>时需提交以下资料：营业执照原件（及营业执照复印件加盖</w:t>
      </w:r>
      <w:r>
        <w:rPr>
          <w:rFonts w:hint="eastAsia" w:ascii="仿宋" w:hAnsi="仿宋" w:eastAsia="仿宋" w:cs="仿宋"/>
          <w:color w:val="auto"/>
          <w:sz w:val="24"/>
          <w:szCs w:val="24"/>
          <w:highlight w:val="none"/>
          <w:lang w:eastAsia="zh-CN"/>
        </w:rPr>
        <w:t>竞包人</w:t>
      </w:r>
      <w:r>
        <w:rPr>
          <w:rFonts w:hint="eastAsia" w:ascii="仿宋" w:hAnsi="仿宋" w:eastAsia="仿宋" w:cs="仿宋"/>
          <w:color w:val="auto"/>
          <w:sz w:val="24"/>
          <w:szCs w:val="24"/>
          <w:highlight w:val="none"/>
        </w:rPr>
        <w:t>公章）、单位介绍信、法定代表人身份证或委托代理人身份证及授权委托书。</w:t>
      </w:r>
    </w:p>
    <w:p w14:paraId="7BBF3F81">
      <w:pPr>
        <w:keepNext w:val="0"/>
        <w:keepLines w:val="0"/>
        <w:pageBreakBefore w:val="0"/>
        <w:widowControl w:val="0"/>
        <w:shd w:val="solid" w:color="FFFFFF" w:fill="auto"/>
        <w:kinsoku/>
        <w:wordWrap/>
        <w:overflowPunct/>
        <w:topLinePunct w:val="0"/>
        <w:autoSpaceDE/>
        <w:autoSpaceDN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十、定标方式：</w:t>
      </w:r>
      <w:r>
        <w:rPr>
          <w:rFonts w:hint="eastAsia" w:ascii="仿宋" w:hAnsi="仿宋" w:eastAsia="仿宋" w:cs="仿宋"/>
          <w:color w:val="auto"/>
          <w:sz w:val="24"/>
          <w:szCs w:val="24"/>
          <w:highlight w:val="none"/>
        </w:rPr>
        <w:t>造价下浮率计分法（简易程序）</w:t>
      </w:r>
    </w:p>
    <w:p w14:paraId="233EA6EE">
      <w:pPr>
        <w:keepNext w:val="0"/>
        <w:keepLines w:val="0"/>
        <w:pageBreakBefore w:val="0"/>
        <w:widowControl w:val="0"/>
        <w:shd w:val="solid" w:color="FFFFFF" w:fill="auto"/>
        <w:kinsoku/>
        <w:wordWrap/>
        <w:overflowPunct/>
        <w:topLinePunct w:val="0"/>
        <w:autoSpaceDE/>
        <w:autoSpaceDN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、（1）在</w:t>
      </w:r>
      <w:r>
        <w:rPr>
          <w:rFonts w:hint="eastAsia" w:ascii="仿宋" w:hAnsi="仿宋" w:eastAsia="仿宋" w:cs="仿宋"/>
          <w:color w:val="auto"/>
          <w:sz w:val="24"/>
          <w:szCs w:val="24"/>
          <w:highlight w:val="none"/>
          <w:lang w:eastAsia="zh-CN"/>
        </w:rPr>
        <w:t>发包</w:t>
      </w:r>
      <w:r>
        <w:rPr>
          <w:rFonts w:hint="eastAsia" w:ascii="仿宋" w:hAnsi="仿宋" w:eastAsia="仿宋" w:cs="仿宋"/>
          <w:color w:val="auto"/>
          <w:sz w:val="24"/>
          <w:szCs w:val="24"/>
          <w:highlight w:val="none"/>
        </w:rPr>
        <w:t>人和有效</w:t>
      </w:r>
      <w:r>
        <w:rPr>
          <w:rFonts w:hint="eastAsia" w:ascii="仿宋" w:hAnsi="仿宋" w:eastAsia="仿宋" w:cs="仿宋"/>
          <w:color w:val="auto"/>
          <w:sz w:val="24"/>
          <w:szCs w:val="24"/>
          <w:highlight w:val="none"/>
          <w:lang w:eastAsia="zh-CN"/>
        </w:rPr>
        <w:t>竞包人</w:t>
      </w:r>
      <w:r>
        <w:rPr>
          <w:rFonts w:hint="eastAsia" w:ascii="仿宋" w:hAnsi="仿宋" w:eastAsia="仿宋" w:cs="仿宋"/>
          <w:color w:val="auto"/>
          <w:sz w:val="24"/>
          <w:szCs w:val="24"/>
          <w:highlight w:val="none"/>
        </w:rPr>
        <w:t>中各选派一名代表在该下浮率区间内各随机抽取一个下浮率（均含且保留到小数点后两位），算术平均后作为基准下浮率（精确到小数点后两位，第三位四舍五入）。</w:t>
      </w:r>
    </w:p>
    <w:p w14:paraId="4F75317F">
      <w:pPr>
        <w:keepNext w:val="0"/>
        <w:keepLines w:val="0"/>
        <w:pageBreakBefore w:val="0"/>
        <w:widowControl w:val="0"/>
        <w:shd w:val="solid" w:color="FFFFFF" w:fill="auto"/>
        <w:kinsoku/>
        <w:wordWrap/>
        <w:overflowPunct/>
        <w:topLinePunct w:val="0"/>
        <w:autoSpaceDE/>
        <w:autoSpaceDN w:val="0"/>
        <w:bidi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（2）得分计算方法：</w:t>
      </w:r>
      <w:r>
        <w:rPr>
          <w:rFonts w:hint="eastAsia" w:ascii="仿宋" w:hAnsi="仿宋" w:eastAsia="仿宋" w:cs="仿宋"/>
          <w:color w:val="auto"/>
          <w:sz w:val="24"/>
          <w:szCs w:val="24"/>
          <w:highlight w:val="none"/>
          <w:lang w:eastAsia="zh-CN"/>
        </w:rPr>
        <w:t>竞包人</w:t>
      </w:r>
      <w:r>
        <w:rPr>
          <w:rFonts w:hint="eastAsia" w:ascii="仿宋" w:hAnsi="仿宋" w:eastAsia="仿宋" w:cs="仿宋"/>
          <w:color w:val="auto"/>
          <w:sz w:val="24"/>
          <w:szCs w:val="24"/>
          <w:highlight w:val="none"/>
        </w:rPr>
        <w:t>的报价下浮率等于基准下浮率得100分，</w:t>
      </w:r>
      <w:r>
        <w:rPr>
          <w:rFonts w:hint="eastAsia" w:ascii="仿宋" w:hAnsi="仿宋" w:eastAsia="仿宋" w:cs="仿宋"/>
          <w:color w:val="auto"/>
          <w:sz w:val="24"/>
          <w:szCs w:val="24"/>
          <w:highlight w:val="none"/>
          <w:lang w:eastAsia="zh-CN"/>
        </w:rPr>
        <w:t>竞包人</w:t>
      </w:r>
      <w:r>
        <w:rPr>
          <w:rFonts w:hint="eastAsia" w:ascii="仿宋" w:hAnsi="仿宋" w:eastAsia="仿宋" w:cs="仿宋"/>
          <w:color w:val="auto"/>
          <w:sz w:val="24"/>
          <w:szCs w:val="24"/>
          <w:highlight w:val="none"/>
        </w:rPr>
        <w:t>的报价下浮率与基准下浮率相比，每少下浮一个百分点扣4分，每多下浮一个百分点扣2分，不足1%以插入法计算（均精确到小数点后两位，第三位四舍五入）</w:t>
      </w:r>
      <w:r>
        <w:rPr>
          <w:rFonts w:hint="eastAsia" w:ascii="仿宋" w:hAnsi="仿宋" w:eastAsia="仿宋" w:cs="仿宋"/>
          <w:color w:val="auto"/>
          <w:sz w:val="24"/>
          <w:szCs w:val="24"/>
          <w:highlight w:val="none"/>
          <w:lang w:eastAsia="zh-CN"/>
        </w:rPr>
        <w:t>。</w:t>
      </w:r>
    </w:p>
    <w:p w14:paraId="585F05D5">
      <w:pPr>
        <w:keepNext w:val="0"/>
        <w:keepLines w:val="0"/>
        <w:pageBreakBefore w:val="0"/>
        <w:widowControl w:val="0"/>
        <w:shd w:val="solid" w:color="FFFFFF" w:fill="auto"/>
        <w:kinsoku/>
        <w:wordWrap/>
        <w:overflowPunct/>
        <w:topLinePunct w:val="0"/>
        <w:autoSpaceDE/>
        <w:autoSpaceDN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）定标方式：按总得分从高到低的顺序对</w:t>
      </w:r>
      <w:r>
        <w:rPr>
          <w:rFonts w:hint="eastAsia" w:ascii="仿宋" w:hAnsi="仿宋" w:eastAsia="仿宋" w:cs="仿宋"/>
          <w:color w:val="auto"/>
          <w:sz w:val="24"/>
          <w:szCs w:val="24"/>
          <w:highlight w:val="none"/>
          <w:lang w:eastAsia="zh-CN"/>
        </w:rPr>
        <w:t>竞包人</w:t>
      </w:r>
      <w:r>
        <w:rPr>
          <w:rFonts w:hint="eastAsia" w:ascii="仿宋" w:hAnsi="仿宋" w:eastAsia="仿宋" w:cs="仿宋"/>
          <w:color w:val="auto"/>
          <w:sz w:val="24"/>
          <w:szCs w:val="24"/>
          <w:highlight w:val="none"/>
        </w:rPr>
        <w:t>进行资格审查，最先通过资格审查的为预</w:t>
      </w:r>
      <w:r>
        <w:rPr>
          <w:rFonts w:hint="eastAsia" w:ascii="仿宋" w:hAnsi="仿宋" w:eastAsia="仿宋" w:cs="仿宋"/>
          <w:color w:val="auto"/>
          <w:sz w:val="24"/>
          <w:szCs w:val="24"/>
          <w:highlight w:val="none"/>
          <w:lang w:eastAsia="zh-CN"/>
        </w:rPr>
        <w:t>中包</w:t>
      </w:r>
      <w:r>
        <w:rPr>
          <w:rFonts w:hint="eastAsia" w:ascii="仿宋" w:hAnsi="仿宋" w:eastAsia="仿宋" w:cs="仿宋"/>
          <w:color w:val="auto"/>
          <w:sz w:val="24"/>
          <w:szCs w:val="24"/>
          <w:highlight w:val="none"/>
        </w:rPr>
        <w:t>人。</w:t>
      </w:r>
    </w:p>
    <w:p w14:paraId="5315DBB2">
      <w:pPr>
        <w:keepNext w:val="0"/>
        <w:keepLines w:val="0"/>
        <w:pageBreakBefore w:val="0"/>
        <w:widowControl w:val="0"/>
        <w:shd w:val="solid" w:color="FFFFFF" w:fill="auto"/>
        <w:kinsoku/>
        <w:wordWrap/>
        <w:overflowPunct/>
        <w:topLinePunct w:val="0"/>
        <w:autoSpaceDE/>
        <w:autoSpaceDN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）抽取确定基准下浮率，并按照评标办法计算得分，从高到低排列名次，当得分出现并列时，</w:t>
      </w:r>
      <w:r>
        <w:rPr>
          <w:rFonts w:hint="eastAsia" w:ascii="仿宋" w:hAnsi="仿宋" w:eastAsia="仿宋" w:cs="仿宋"/>
          <w:color w:val="auto"/>
          <w:sz w:val="24"/>
          <w:szCs w:val="24"/>
          <w:highlight w:val="none"/>
          <w:lang w:eastAsia="zh-CN"/>
        </w:rPr>
        <w:t>竞包</w:t>
      </w:r>
      <w:r>
        <w:rPr>
          <w:rFonts w:hint="eastAsia" w:ascii="仿宋" w:hAnsi="仿宋" w:eastAsia="仿宋" w:cs="仿宋"/>
          <w:color w:val="auto"/>
          <w:sz w:val="24"/>
          <w:szCs w:val="24"/>
          <w:highlight w:val="none"/>
        </w:rPr>
        <w:t>报价低者排名为先，如再次出现并列时，则当场抽签确定名次。</w:t>
      </w:r>
    </w:p>
    <w:p w14:paraId="789B0773">
      <w:pPr>
        <w:keepNext w:val="0"/>
        <w:keepLines w:val="0"/>
        <w:pageBreakBefore w:val="0"/>
        <w:widowControl w:val="0"/>
        <w:shd w:val="solid" w:color="FFFFFF" w:fill="auto"/>
        <w:kinsoku/>
        <w:wordWrap/>
        <w:overflowPunct/>
        <w:topLinePunct w:val="0"/>
        <w:autoSpaceDE/>
        <w:autoSpaceDN w:val="0"/>
        <w:bidi w:val="0"/>
        <w:spacing w:line="360" w:lineRule="auto"/>
        <w:ind w:firstLine="48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十二、工程支付方式：</w:t>
      </w:r>
      <w:r>
        <w:rPr>
          <w:rFonts w:hint="eastAsia" w:ascii="仿宋" w:hAnsi="仿宋" w:eastAsia="仿宋" w:cs="仿宋"/>
          <w:color w:val="auto"/>
          <w:sz w:val="24"/>
          <w:szCs w:val="24"/>
          <w:highlight w:val="none"/>
          <w:shd w:val="clear" w:color="auto" w:fill="FFFFFF"/>
        </w:rPr>
        <w:t>1、</w:t>
      </w:r>
      <w:r>
        <w:rPr>
          <w:rFonts w:hint="eastAsia" w:ascii="仿宋" w:hAnsi="仿宋" w:eastAsia="仿宋" w:cs="仿宋"/>
          <w:color w:val="auto"/>
          <w:sz w:val="24"/>
          <w:szCs w:val="24"/>
          <w:highlight w:val="none"/>
          <w:shd w:val="clear" w:color="auto" w:fill="FFFFFF"/>
          <w:lang w:eastAsia="zh-CN"/>
        </w:rPr>
        <w:t>中包</w:t>
      </w:r>
      <w:r>
        <w:rPr>
          <w:rFonts w:hint="eastAsia" w:ascii="仿宋" w:hAnsi="仿宋" w:eastAsia="仿宋" w:cs="仿宋"/>
          <w:color w:val="auto"/>
          <w:sz w:val="24"/>
          <w:szCs w:val="24"/>
          <w:highlight w:val="none"/>
          <w:shd w:val="clear" w:color="auto" w:fill="FFFFFF"/>
        </w:rPr>
        <w:t>单价=</w:t>
      </w:r>
      <w:r>
        <w:rPr>
          <w:rFonts w:hint="eastAsia" w:ascii="仿宋" w:hAnsi="仿宋" w:eastAsia="仿宋" w:cs="仿宋"/>
          <w:color w:val="auto"/>
          <w:sz w:val="24"/>
          <w:szCs w:val="24"/>
          <w:highlight w:val="none"/>
          <w:shd w:val="clear" w:color="auto" w:fill="FFFFFF"/>
          <w:lang w:val="en-US" w:eastAsia="zh-CN"/>
        </w:rPr>
        <w:t>验收结果价格</w:t>
      </w:r>
      <w:r>
        <w:rPr>
          <w:rFonts w:hint="eastAsia" w:ascii="仿宋" w:hAnsi="仿宋" w:eastAsia="仿宋" w:cs="仿宋"/>
          <w:color w:val="auto"/>
          <w:sz w:val="24"/>
          <w:szCs w:val="24"/>
          <w:highlight w:val="none"/>
          <w:shd w:val="clear" w:color="auto" w:fill="FFFFFF"/>
        </w:rPr>
        <w:t>/</w:t>
      </w:r>
      <w:r>
        <w:rPr>
          <w:rFonts w:hint="eastAsia" w:ascii="仿宋" w:hAnsi="仿宋" w:eastAsia="仿宋" w:cs="仿宋"/>
          <w:color w:val="auto"/>
          <w:sz w:val="24"/>
          <w:szCs w:val="24"/>
          <w:highlight w:val="none"/>
          <w:shd w:val="clear" w:color="auto" w:fill="FFFFFF"/>
          <w:lang w:val="en-US" w:eastAsia="zh-CN"/>
        </w:rPr>
        <w:t>公</w:t>
      </w:r>
      <w:r>
        <w:rPr>
          <w:rFonts w:hint="eastAsia" w:ascii="仿宋" w:hAnsi="仿宋" w:eastAsia="仿宋" w:cs="仿宋"/>
          <w:color w:val="auto"/>
          <w:sz w:val="24"/>
          <w:szCs w:val="24"/>
          <w:highlight w:val="none"/>
          <w:shd w:val="clear" w:color="auto" w:fill="FFFFFF"/>
        </w:rPr>
        <w:t>斤×(1-</w:t>
      </w:r>
      <w:r>
        <w:rPr>
          <w:rFonts w:hint="eastAsia" w:ascii="仿宋" w:hAnsi="仿宋" w:eastAsia="仿宋" w:cs="仿宋"/>
          <w:color w:val="auto"/>
          <w:sz w:val="24"/>
          <w:szCs w:val="24"/>
          <w:highlight w:val="none"/>
          <w:shd w:val="clear" w:color="auto" w:fill="FFFFFF"/>
          <w:lang w:eastAsia="zh-CN"/>
        </w:rPr>
        <w:t>中包</w:t>
      </w:r>
      <w:r>
        <w:rPr>
          <w:rFonts w:hint="eastAsia" w:ascii="仿宋" w:hAnsi="仿宋" w:eastAsia="仿宋" w:cs="仿宋"/>
          <w:color w:val="auto"/>
          <w:sz w:val="24"/>
          <w:szCs w:val="24"/>
          <w:highlight w:val="none"/>
          <w:shd w:val="clear" w:color="auto" w:fill="FFFFFF"/>
        </w:rPr>
        <w:t>下浮率)  （工程量</w:t>
      </w:r>
      <w:r>
        <w:rPr>
          <w:rFonts w:hint="eastAsia" w:ascii="仿宋" w:hAnsi="仿宋" w:eastAsia="仿宋" w:cs="仿宋"/>
          <w:color w:val="auto"/>
          <w:sz w:val="24"/>
          <w:szCs w:val="24"/>
          <w:highlight w:val="none"/>
          <w:shd w:val="clear" w:color="auto" w:fill="FFFFFF"/>
          <w:lang w:eastAsia="zh-CN"/>
        </w:rPr>
        <w:t>以市</w:t>
      </w:r>
      <w:r>
        <w:rPr>
          <w:rFonts w:hint="eastAsia" w:ascii="仿宋" w:hAnsi="仿宋" w:eastAsia="仿宋" w:cs="仿宋"/>
          <w:color w:val="auto"/>
          <w:sz w:val="24"/>
          <w:szCs w:val="24"/>
          <w:highlight w:val="none"/>
          <w:lang w:eastAsia="zh-CN"/>
        </w:rPr>
        <w:t>自然资源和规划局</w:t>
      </w:r>
      <w:r>
        <w:rPr>
          <w:rFonts w:hint="eastAsia" w:ascii="仿宋" w:hAnsi="仿宋" w:eastAsia="仿宋" w:cs="仿宋"/>
          <w:color w:val="auto"/>
          <w:sz w:val="24"/>
          <w:szCs w:val="24"/>
          <w:highlight w:val="none"/>
          <w:shd w:val="clear" w:color="auto" w:fill="FFFFFF"/>
          <w:lang w:eastAsia="zh-CN"/>
        </w:rPr>
        <w:t>核实数据为准</w:t>
      </w:r>
      <w:r>
        <w:rPr>
          <w:rFonts w:hint="eastAsia" w:ascii="仿宋" w:hAnsi="仿宋" w:eastAsia="仿宋" w:cs="仿宋"/>
          <w:color w:val="auto"/>
          <w:sz w:val="24"/>
          <w:szCs w:val="24"/>
          <w:highlight w:val="none"/>
          <w:shd w:val="clear" w:color="auto" w:fill="FFFFFF"/>
        </w:rPr>
        <w:t>）</w:t>
      </w:r>
      <w:r>
        <w:rPr>
          <w:rFonts w:hint="eastAsia" w:ascii="仿宋" w:hAnsi="仿宋" w:eastAsia="仿宋" w:cs="仿宋"/>
          <w:color w:val="auto"/>
          <w:sz w:val="24"/>
          <w:szCs w:val="24"/>
          <w:highlight w:val="none"/>
          <w:shd w:val="clear" w:color="auto" w:fill="FFFFFF"/>
          <w:lang w:val="en-US" w:eastAsia="zh-CN"/>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自工程开工起到202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年3月底前必须完成，甲方</w:t>
      </w:r>
      <w:r>
        <w:rPr>
          <w:rFonts w:hint="eastAsia" w:ascii="仿宋" w:hAnsi="仿宋" w:eastAsia="仿宋" w:cs="仿宋"/>
          <w:color w:val="auto"/>
          <w:sz w:val="24"/>
          <w:szCs w:val="24"/>
          <w:highlight w:val="none"/>
          <w:lang w:eastAsia="zh-CN"/>
        </w:rPr>
        <w:t>将</w:t>
      </w:r>
      <w:r>
        <w:rPr>
          <w:rFonts w:hint="eastAsia" w:ascii="仿宋" w:hAnsi="仿宋" w:eastAsia="仿宋" w:cs="仿宋"/>
          <w:color w:val="auto"/>
          <w:sz w:val="24"/>
          <w:szCs w:val="24"/>
          <w:highlight w:val="none"/>
        </w:rPr>
        <w:t>预付</w:t>
      </w:r>
      <w:r>
        <w:rPr>
          <w:rFonts w:hint="eastAsia" w:ascii="仿宋" w:hAnsi="仿宋" w:eastAsia="仿宋" w:cs="仿宋"/>
          <w:color w:val="auto"/>
          <w:sz w:val="24"/>
          <w:szCs w:val="24"/>
          <w:highlight w:val="none"/>
          <w:lang w:val="en-US" w:eastAsia="zh-CN"/>
        </w:rPr>
        <w:t>市</w:t>
      </w:r>
      <w:r>
        <w:rPr>
          <w:rFonts w:hint="eastAsia" w:ascii="仿宋" w:hAnsi="仿宋" w:eastAsia="仿宋" w:cs="仿宋"/>
          <w:color w:val="auto"/>
          <w:sz w:val="24"/>
          <w:szCs w:val="24"/>
          <w:highlight w:val="none"/>
          <w:lang w:eastAsia="zh-CN"/>
        </w:rPr>
        <w:t>自然资源和规划局拨付费用</w:t>
      </w:r>
      <w:r>
        <w:rPr>
          <w:rFonts w:hint="eastAsia" w:ascii="仿宋" w:hAnsi="仿宋" w:eastAsia="仿宋" w:cs="仿宋"/>
          <w:color w:val="auto"/>
          <w:sz w:val="24"/>
          <w:szCs w:val="24"/>
          <w:highlight w:val="none"/>
        </w:rPr>
        <w:t>，余款待验收合格市补贴资金到位后一次性付清，（必须开具税务发票）。</w:t>
      </w:r>
    </w:p>
    <w:p w14:paraId="41718486">
      <w:pPr>
        <w:keepNext w:val="0"/>
        <w:keepLines w:val="0"/>
        <w:pageBreakBefore w:val="0"/>
        <w:widowControl w:val="0"/>
        <w:shd w:val="solid" w:color="FFFFFF" w:fill="auto"/>
        <w:kinsoku/>
        <w:wordWrap/>
        <w:overflowPunct/>
        <w:topLinePunct w:val="0"/>
        <w:autoSpaceDE/>
        <w:autoSpaceDN w:val="0"/>
        <w:bidi w:val="0"/>
        <w:adjustRightInd/>
        <w:snapToGrid/>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十三、其它：</w:t>
      </w:r>
      <w:r>
        <w:rPr>
          <w:rFonts w:hint="eastAsia" w:ascii="仿宋" w:hAnsi="仿宋" w:eastAsia="仿宋" w:cs="仿宋"/>
          <w:color w:val="auto"/>
          <w:sz w:val="24"/>
          <w:szCs w:val="24"/>
          <w:highlight w:val="none"/>
          <w:shd w:val="clear" w:color="auto" w:fill="FFFFFF"/>
          <w:lang w:val="en-US" w:eastAsia="zh-CN"/>
        </w:rPr>
        <w:t>履约</w:t>
      </w:r>
      <w:r>
        <w:rPr>
          <w:rFonts w:hint="eastAsia" w:ascii="仿宋" w:hAnsi="仿宋" w:eastAsia="仿宋" w:cs="仿宋"/>
          <w:color w:val="auto"/>
          <w:sz w:val="24"/>
          <w:szCs w:val="24"/>
          <w:highlight w:val="none"/>
          <w:shd w:val="clear" w:color="auto" w:fill="FFFFFF"/>
        </w:rPr>
        <w:t>保证金为人民币</w:t>
      </w:r>
      <w:r>
        <w:rPr>
          <w:rFonts w:hint="eastAsia" w:ascii="仿宋" w:hAnsi="仿宋" w:eastAsia="仿宋" w:cs="仿宋"/>
          <w:color w:val="auto"/>
          <w:sz w:val="24"/>
          <w:szCs w:val="24"/>
          <w:highlight w:val="none"/>
          <w:shd w:val="clear" w:color="auto" w:fill="FFFFFF"/>
          <w:lang w:val="en-US" w:eastAsia="zh-CN"/>
        </w:rPr>
        <w:t>1</w:t>
      </w:r>
      <w:r>
        <w:rPr>
          <w:rFonts w:hint="eastAsia" w:ascii="仿宋" w:hAnsi="仿宋" w:eastAsia="仿宋" w:cs="仿宋"/>
          <w:color w:val="auto"/>
          <w:sz w:val="24"/>
          <w:szCs w:val="24"/>
          <w:highlight w:val="none"/>
          <w:shd w:val="clear" w:color="auto" w:fill="FFFFFF"/>
        </w:rPr>
        <w:t>万元整</w:t>
      </w:r>
      <w:r>
        <w:rPr>
          <w:rFonts w:hint="eastAsia" w:ascii="仿宋" w:hAnsi="仿宋" w:eastAsia="仿宋" w:cs="仿宋"/>
          <w:color w:val="auto"/>
          <w:sz w:val="24"/>
          <w:szCs w:val="24"/>
          <w:highlight w:val="none"/>
          <w:shd w:val="clear" w:color="auto" w:fill="FFFFFF"/>
          <w:lang w:eastAsia="zh-CN"/>
        </w:rPr>
        <w:t>（履约保证金在签订合同前提交，工程验收合格后退回，不计息）</w:t>
      </w:r>
      <w:r>
        <w:rPr>
          <w:rFonts w:hint="eastAsia" w:ascii="仿宋" w:hAnsi="仿宋" w:eastAsia="仿宋" w:cs="仿宋"/>
          <w:color w:val="auto"/>
          <w:sz w:val="24"/>
          <w:szCs w:val="24"/>
          <w:highlight w:val="none"/>
        </w:rPr>
        <w:t>。</w:t>
      </w:r>
    </w:p>
    <w:p w14:paraId="586E9553">
      <w:pPr>
        <w:keepNext w:val="0"/>
        <w:keepLines w:val="0"/>
        <w:pageBreakBefore w:val="0"/>
        <w:widowControl w:val="0"/>
        <w:shd w:val="solid" w:color="FFFFFF" w:fill="auto"/>
        <w:kinsoku/>
        <w:wordWrap/>
        <w:overflowPunct/>
        <w:topLinePunct w:val="0"/>
        <w:autoSpaceDE/>
        <w:autoSpaceDN w:val="0"/>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收款单位：</w:t>
      </w:r>
      <w:r>
        <w:rPr>
          <w:rFonts w:hint="eastAsia" w:ascii="仿宋" w:hAnsi="仿宋" w:eastAsia="仿宋" w:cs="仿宋"/>
          <w:color w:val="auto"/>
          <w:sz w:val="24"/>
          <w:szCs w:val="24"/>
          <w:highlight w:val="none"/>
          <w:lang w:eastAsia="zh-CN"/>
        </w:rPr>
        <w:t>诸暨市人民政府暨南街道办事处</w:t>
      </w:r>
      <w:r>
        <w:rPr>
          <w:rFonts w:hint="eastAsia" w:ascii="仿宋" w:hAnsi="仿宋" w:eastAsia="仿宋" w:cs="仿宋"/>
          <w:color w:val="auto"/>
          <w:sz w:val="24"/>
          <w:szCs w:val="24"/>
          <w:highlight w:val="none"/>
        </w:rPr>
        <w:t xml:space="preserve">  </w:t>
      </w:r>
      <w:bookmarkStart w:id="2" w:name="_GoBack"/>
      <w:bookmarkEnd w:id="2"/>
    </w:p>
    <w:p w14:paraId="70C22B0A">
      <w:pPr>
        <w:keepNext w:val="0"/>
        <w:keepLines w:val="0"/>
        <w:pageBreakBefore w:val="0"/>
        <w:widowControl w:val="0"/>
        <w:shd w:val="solid" w:color="FFFFFF" w:fill="auto"/>
        <w:kinsoku/>
        <w:wordWrap/>
        <w:overflowPunct/>
        <w:topLinePunct w:val="0"/>
        <w:autoSpaceDE/>
        <w:autoSpaceDN w:val="0"/>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开户银行：</w:t>
      </w:r>
      <w:r>
        <w:rPr>
          <w:rFonts w:hint="eastAsia" w:ascii="仿宋" w:hAnsi="仿宋" w:eastAsia="仿宋" w:cs="仿宋"/>
          <w:color w:val="auto"/>
          <w:sz w:val="24"/>
          <w:szCs w:val="24"/>
          <w:highlight w:val="none"/>
          <w:lang w:eastAsia="zh-CN"/>
        </w:rPr>
        <w:t>诸暨农商银行暨南支行</w:t>
      </w:r>
    </w:p>
    <w:p w14:paraId="2ED73CD9">
      <w:pPr>
        <w:keepNext w:val="0"/>
        <w:keepLines w:val="0"/>
        <w:pageBreakBefore w:val="0"/>
        <w:widowControl w:val="0"/>
        <w:shd w:val="solid" w:color="FFFFFF" w:fill="auto"/>
        <w:kinsoku/>
        <w:wordWrap/>
        <w:overflowPunct/>
        <w:topLinePunct w:val="0"/>
        <w:autoSpaceDE/>
        <w:autoSpaceDN w:val="0"/>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银行帐号：</w:t>
      </w:r>
      <w:r>
        <w:rPr>
          <w:rFonts w:hint="eastAsia" w:ascii="仿宋" w:hAnsi="仿宋" w:eastAsia="仿宋" w:cs="仿宋"/>
          <w:color w:val="auto"/>
          <w:sz w:val="24"/>
          <w:szCs w:val="24"/>
          <w:highlight w:val="none"/>
          <w:lang w:val="en-US" w:eastAsia="zh-CN"/>
        </w:rPr>
        <w:t>201000224790645</w:t>
      </w:r>
    </w:p>
    <w:p w14:paraId="090F778C">
      <w:pPr>
        <w:keepNext w:val="0"/>
        <w:keepLines w:val="0"/>
        <w:pageBreakBefore w:val="0"/>
        <w:widowControl w:val="0"/>
        <w:shd w:val="solid" w:color="FFFFFF" w:fill="auto"/>
        <w:kinsoku/>
        <w:wordWrap/>
        <w:overflowPunct/>
        <w:topLinePunct w:val="0"/>
        <w:autoSpaceDE/>
        <w:autoSpaceDN w:val="0"/>
        <w:bidi w:val="0"/>
        <w:spacing w:line="360" w:lineRule="auto"/>
        <w:ind w:firstLine="480"/>
        <w:textAlignment w:val="auto"/>
        <w:rPr>
          <w:rFonts w:hint="eastAsia" w:ascii="仿宋" w:hAnsi="仿宋" w:eastAsia="仿宋" w:cs="仿宋"/>
          <w:color w:val="auto"/>
          <w:sz w:val="24"/>
          <w:szCs w:val="24"/>
          <w:highlight w:val="none"/>
        </w:rPr>
      </w:pPr>
      <w:bookmarkStart w:id="0" w:name="_Toc19925"/>
      <w:r>
        <w:rPr>
          <w:rFonts w:hint="eastAsia" w:ascii="仿宋" w:hAnsi="仿宋" w:eastAsia="仿宋" w:cs="仿宋"/>
          <w:color w:val="auto"/>
          <w:sz w:val="24"/>
          <w:szCs w:val="24"/>
          <w:highlight w:val="none"/>
          <w:lang w:val="en-US" w:eastAsia="zh-CN"/>
        </w:rPr>
        <w:t>十四、</w:t>
      </w:r>
      <w:r>
        <w:rPr>
          <w:rFonts w:hint="eastAsia" w:ascii="仿宋" w:hAnsi="仿宋" w:eastAsia="仿宋" w:cs="仿宋"/>
          <w:color w:val="auto"/>
          <w:sz w:val="24"/>
          <w:szCs w:val="24"/>
          <w:highlight w:val="none"/>
        </w:rPr>
        <w:t>联系人工作电话：</w:t>
      </w:r>
      <w:r>
        <w:rPr>
          <w:rFonts w:hint="eastAsia" w:ascii="仿宋" w:hAnsi="仿宋" w:eastAsia="仿宋" w:cs="仿宋"/>
          <w:color w:val="auto"/>
          <w:sz w:val="24"/>
          <w:szCs w:val="24"/>
          <w:highlight w:val="none"/>
          <w:lang w:eastAsia="zh-CN"/>
        </w:rPr>
        <w:t>周伟义</w:t>
      </w:r>
      <w:r>
        <w:rPr>
          <w:rFonts w:hint="eastAsia" w:ascii="仿宋" w:hAnsi="仿宋" w:eastAsia="仿宋" w:cs="仿宋"/>
          <w:color w:val="auto"/>
          <w:sz w:val="24"/>
          <w:szCs w:val="24"/>
          <w:highlight w:val="none"/>
          <w:lang w:val="en-US" w:eastAsia="zh-CN"/>
        </w:rPr>
        <w:t xml:space="preserve">   18258539861</w:t>
      </w:r>
      <w:r>
        <w:rPr>
          <w:rFonts w:hint="eastAsia" w:ascii="仿宋" w:hAnsi="仿宋" w:eastAsia="仿宋" w:cs="仿宋"/>
          <w:color w:val="auto"/>
          <w:sz w:val="24"/>
          <w:szCs w:val="24"/>
          <w:highlight w:val="none"/>
        </w:rPr>
        <w:t>（发包人）</w:t>
      </w:r>
    </w:p>
    <w:p w14:paraId="7BF9ACE9">
      <w:pPr>
        <w:keepNext w:val="0"/>
        <w:keepLines w:val="0"/>
        <w:pageBreakBefore w:val="0"/>
        <w:widowControl w:val="0"/>
        <w:shd w:val="solid" w:color="FFFFFF" w:fill="auto"/>
        <w:kinsoku/>
        <w:wordWrap/>
        <w:overflowPunct/>
        <w:topLinePunct w:val="0"/>
        <w:autoSpaceDE/>
        <w:autoSpaceDN w:val="0"/>
        <w:bidi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赵珈莹</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15867168764 （代理机构）               </w:t>
      </w:r>
    </w:p>
    <w:p w14:paraId="5A2D80E9">
      <w:pPr>
        <w:keepNext w:val="0"/>
        <w:keepLines w:val="0"/>
        <w:pageBreakBefore w:val="0"/>
        <w:widowControl w:val="0"/>
        <w:kinsoku/>
        <w:wordWrap/>
        <w:overflowPunct/>
        <w:topLinePunct w:val="0"/>
        <w:autoSpaceDE/>
        <w:bidi w:val="0"/>
        <w:adjustRightInd w:val="0"/>
        <w:snapToGrid w:val="0"/>
        <w:spacing w:line="360" w:lineRule="auto"/>
        <w:textAlignment w:val="auto"/>
        <w:rPr>
          <w:rFonts w:hint="eastAsia" w:ascii="仿宋" w:hAnsi="仿宋" w:eastAsia="仿宋" w:cs="仿宋"/>
          <w:color w:val="auto"/>
          <w:sz w:val="24"/>
          <w:szCs w:val="24"/>
          <w:highlight w:val="none"/>
        </w:rPr>
      </w:pPr>
    </w:p>
    <w:p w14:paraId="21997628">
      <w:pPr>
        <w:keepNext w:val="0"/>
        <w:keepLines w:val="0"/>
        <w:pageBreakBefore w:val="0"/>
        <w:widowControl w:val="0"/>
        <w:kinsoku/>
        <w:wordWrap/>
        <w:overflowPunct/>
        <w:topLinePunct w:val="0"/>
        <w:autoSpaceDE/>
        <w:bidi w:val="0"/>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26270817">
      <w:pPr>
        <w:keepNext w:val="0"/>
        <w:keepLines w:val="0"/>
        <w:pageBreakBefore w:val="0"/>
        <w:widowControl w:val="0"/>
        <w:kinsoku/>
        <w:wordWrap/>
        <w:overflowPunct/>
        <w:topLinePunct w:val="0"/>
        <w:autoSpaceDE/>
        <w:autoSpaceDN/>
        <w:bidi w:val="0"/>
        <w:adjustRightInd w:val="0"/>
        <w:snapToGrid w:val="0"/>
        <w:spacing w:line="360" w:lineRule="auto"/>
        <w:ind w:firstLine="1440" w:firstLineChars="60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诸暨市人民政府暨南街道办事处</w:t>
      </w:r>
      <w:r>
        <w:rPr>
          <w:rFonts w:hint="eastAsia" w:ascii="仿宋" w:hAnsi="仿宋" w:eastAsia="仿宋" w:cs="仿宋"/>
          <w:color w:val="auto"/>
          <w:sz w:val="24"/>
          <w:szCs w:val="24"/>
          <w:highlight w:val="none"/>
        </w:rPr>
        <w:t xml:space="preserve">                                </w:t>
      </w:r>
    </w:p>
    <w:p w14:paraId="70D469FA">
      <w:pPr>
        <w:keepNext w:val="0"/>
        <w:keepLines w:val="0"/>
        <w:pageBreakBefore w:val="0"/>
        <w:widowControl w:val="0"/>
        <w:kinsoku/>
        <w:wordWrap/>
        <w:overflowPunct/>
        <w:topLinePunct w:val="0"/>
        <w:autoSpaceDE/>
        <w:autoSpaceDN/>
        <w:bidi w:val="0"/>
        <w:spacing w:line="360" w:lineRule="auto"/>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浙江华杰工程咨询有限公司</w:t>
      </w:r>
    </w:p>
    <w:p w14:paraId="45FDBC49">
      <w:pPr>
        <w:keepNext w:val="0"/>
        <w:keepLines w:val="0"/>
        <w:pageBreakBefore w:val="0"/>
        <w:widowControl w:val="0"/>
        <w:kinsoku/>
        <w:wordWrap/>
        <w:overflowPunct/>
        <w:topLinePunct w:val="0"/>
        <w:autoSpaceDE/>
        <w:autoSpaceDN/>
        <w:bidi w:val="0"/>
        <w:spacing w:line="360" w:lineRule="auto"/>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20</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日</w:t>
      </w:r>
    </w:p>
    <w:p w14:paraId="6E05B612">
      <w:pPr>
        <w:spacing w:line="640" w:lineRule="exact"/>
        <w:ind w:firstLine="2520" w:firstLineChars="700"/>
        <w:jc w:val="both"/>
        <w:rPr>
          <w:rFonts w:hint="eastAsia" w:ascii="方正小标宋简体" w:hAnsi="宋体" w:eastAsia="方正小标宋简体" w:cs="宋体"/>
          <w:color w:val="auto"/>
          <w:sz w:val="36"/>
          <w:szCs w:val="32"/>
          <w:highlight w:val="none"/>
        </w:rPr>
      </w:pPr>
      <w:bookmarkStart w:id="1" w:name="_第二章__投标人须知"/>
      <w:bookmarkEnd w:id="1"/>
    </w:p>
    <w:p w14:paraId="4A544144">
      <w:pPr>
        <w:spacing w:line="640" w:lineRule="exact"/>
        <w:ind w:firstLine="2520" w:firstLineChars="700"/>
        <w:jc w:val="both"/>
        <w:rPr>
          <w:rFonts w:hint="eastAsia" w:ascii="方正小标宋简体" w:hAnsi="宋体" w:eastAsia="方正小标宋简体" w:cs="宋体"/>
          <w:color w:val="auto"/>
          <w:sz w:val="36"/>
          <w:szCs w:val="32"/>
          <w:highlight w:val="none"/>
        </w:rPr>
      </w:pPr>
    </w:p>
    <w:p w14:paraId="2D8007F8">
      <w:pPr>
        <w:spacing w:line="640" w:lineRule="exact"/>
        <w:ind w:firstLine="2520" w:firstLineChars="700"/>
        <w:jc w:val="both"/>
        <w:rPr>
          <w:rFonts w:hint="eastAsia" w:ascii="方正小标宋简体" w:hAnsi="宋体" w:eastAsia="方正小标宋简体" w:cs="宋体"/>
          <w:color w:val="auto"/>
          <w:sz w:val="36"/>
          <w:szCs w:val="32"/>
          <w:highlight w:val="none"/>
        </w:rPr>
      </w:pPr>
    </w:p>
    <w:p w14:paraId="56613922">
      <w:pPr>
        <w:spacing w:line="640" w:lineRule="exact"/>
        <w:jc w:val="center"/>
        <w:rPr>
          <w:rFonts w:hint="eastAsia" w:ascii="方正小标宋简体" w:hAnsi="宋体" w:eastAsia="方正小标宋简体" w:cs="宋体"/>
          <w:color w:val="auto"/>
          <w:sz w:val="36"/>
          <w:szCs w:val="32"/>
          <w:highlight w:val="none"/>
        </w:rPr>
      </w:pPr>
    </w:p>
    <w:p w14:paraId="5EE03115">
      <w:pPr>
        <w:spacing w:line="640" w:lineRule="exact"/>
        <w:jc w:val="center"/>
        <w:rPr>
          <w:rFonts w:hint="eastAsia" w:ascii="方正小标宋简体" w:hAnsi="宋体" w:eastAsia="方正小标宋简体" w:cs="宋体"/>
          <w:color w:val="auto"/>
          <w:sz w:val="36"/>
          <w:szCs w:val="32"/>
          <w:highlight w:val="none"/>
        </w:rPr>
      </w:pPr>
    </w:p>
    <w:p w14:paraId="2F784927">
      <w:pPr>
        <w:spacing w:line="640" w:lineRule="exact"/>
        <w:jc w:val="center"/>
        <w:rPr>
          <w:rFonts w:hint="eastAsia" w:ascii="方正小标宋简体" w:hAnsi="宋体" w:eastAsia="方正小标宋简体" w:cs="宋体"/>
          <w:color w:val="auto"/>
          <w:sz w:val="36"/>
          <w:szCs w:val="32"/>
          <w:highlight w:val="none"/>
        </w:rPr>
      </w:pPr>
    </w:p>
    <w:p w14:paraId="27176509">
      <w:pPr>
        <w:pStyle w:val="2"/>
        <w:rPr>
          <w:rFonts w:hint="eastAsia"/>
          <w:color w:val="auto"/>
        </w:rPr>
      </w:pPr>
    </w:p>
    <w:p w14:paraId="560A8C96">
      <w:pPr>
        <w:spacing w:line="640" w:lineRule="exact"/>
        <w:jc w:val="center"/>
        <w:rPr>
          <w:rFonts w:hint="eastAsia" w:ascii="方正小标宋简体" w:hAnsi="宋体" w:eastAsia="方正小标宋简体" w:cs="宋体"/>
          <w:color w:val="auto"/>
          <w:sz w:val="36"/>
          <w:szCs w:val="32"/>
          <w:highlight w:val="none"/>
        </w:rPr>
      </w:pPr>
    </w:p>
    <w:p w14:paraId="70DBD460">
      <w:pPr>
        <w:spacing w:line="640" w:lineRule="exact"/>
        <w:jc w:val="center"/>
        <w:rPr>
          <w:rFonts w:hint="eastAsia" w:ascii="方正小标宋简体" w:hAnsi="宋体" w:eastAsia="方正小标宋简体" w:cs="宋体"/>
          <w:color w:val="auto"/>
          <w:sz w:val="36"/>
          <w:szCs w:val="32"/>
          <w:highlight w:val="none"/>
        </w:rPr>
      </w:pPr>
      <w:r>
        <w:rPr>
          <w:rFonts w:hint="eastAsia" w:ascii="方正小标宋简体" w:hAnsi="宋体" w:eastAsia="方正小标宋简体" w:cs="宋体"/>
          <w:color w:val="auto"/>
          <w:sz w:val="36"/>
          <w:szCs w:val="32"/>
          <w:highlight w:val="none"/>
          <w:lang w:eastAsia="zh-CN"/>
        </w:rPr>
        <w:t>2024-2025年度暨南街道松线虫病防治工程</w:t>
      </w:r>
      <w:r>
        <w:rPr>
          <w:rFonts w:hint="eastAsia" w:ascii="方正小标宋简体" w:hAnsi="宋体" w:eastAsia="方正小标宋简体" w:cs="宋体"/>
          <w:color w:val="auto"/>
          <w:sz w:val="36"/>
          <w:szCs w:val="32"/>
          <w:highlight w:val="none"/>
        </w:rPr>
        <w:t>合同</w:t>
      </w:r>
    </w:p>
    <w:p w14:paraId="62671DA0">
      <w:pPr>
        <w:spacing w:line="580" w:lineRule="exact"/>
        <w:ind w:firstLine="660"/>
        <w:rPr>
          <w:rFonts w:hint="eastAsia"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rPr>
        <w:t xml:space="preserve"> </w:t>
      </w:r>
    </w:p>
    <w:p w14:paraId="36E025A0">
      <w:pPr>
        <w:keepNext w:val="0"/>
        <w:keepLines w:val="0"/>
        <w:pageBreakBefore w:val="0"/>
        <w:kinsoku/>
        <w:wordWrap/>
        <w:overflowPunct/>
        <w:topLinePunct w:val="0"/>
        <w:autoSpaceDE/>
        <w:autoSpaceDN/>
        <w:bidi w:val="0"/>
        <w:adjustRightInd/>
        <w:snapToGrid/>
        <w:spacing w:line="360" w:lineRule="auto"/>
        <w:textAlignment w:val="auto"/>
        <w:rPr>
          <w:rFonts w:hint="default" w:ascii="仿宋_GB2312" w:hAnsi="宋体" w:eastAsia="仿宋_GB2312" w:cs="宋体"/>
          <w:color w:val="auto"/>
          <w:sz w:val="24"/>
          <w:szCs w:val="24"/>
          <w:highlight w:val="none"/>
          <w:lang w:val="en-US" w:eastAsia="zh-CN"/>
        </w:rPr>
      </w:pPr>
      <w:r>
        <w:rPr>
          <w:rFonts w:hint="eastAsia" w:ascii="仿宋_GB2312" w:hAnsi="宋体" w:eastAsia="仿宋_GB2312" w:cs="宋体"/>
          <w:color w:val="auto"/>
          <w:sz w:val="24"/>
          <w:szCs w:val="24"/>
          <w:highlight w:val="none"/>
        </w:rPr>
        <w:t>甲方(以下简称甲方):</w:t>
      </w:r>
      <w:r>
        <w:rPr>
          <w:rFonts w:hint="eastAsia" w:ascii="仿宋_GB2312" w:hAnsi="宋体" w:eastAsia="仿宋_GB2312" w:cs="宋体"/>
          <w:color w:val="auto"/>
          <w:sz w:val="24"/>
          <w:szCs w:val="24"/>
          <w:highlight w:val="none"/>
          <w:u w:val="single"/>
          <w:lang w:val="en-US" w:eastAsia="zh-CN"/>
        </w:rPr>
        <w:t>诸暨市人民政府暨南街道办事处</w:t>
      </w:r>
    </w:p>
    <w:p w14:paraId="68A03FD0">
      <w:pPr>
        <w:keepNext w:val="0"/>
        <w:keepLines w:val="0"/>
        <w:pageBreakBefore w:val="0"/>
        <w:kinsoku/>
        <w:wordWrap/>
        <w:overflowPunct/>
        <w:topLinePunct w:val="0"/>
        <w:autoSpaceDE/>
        <w:autoSpaceDN/>
        <w:bidi w:val="0"/>
        <w:adjustRightInd/>
        <w:snapToGrid/>
        <w:spacing w:line="360" w:lineRule="auto"/>
        <w:textAlignment w:val="auto"/>
        <w:rPr>
          <w:rFonts w:hint="default" w:ascii="仿宋_GB2312" w:hAnsi="宋体" w:eastAsia="仿宋_GB2312" w:cs="宋体"/>
          <w:color w:val="auto"/>
          <w:sz w:val="24"/>
          <w:szCs w:val="24"/>
          <w:highlight w:val="none"/>
          <w:u w:val="single"/>
          <w:lang w:val="en-US" w:eastAsia="zh-CN"/>
        </w:rPr>
      </w:pPr>
      <w:r>
        <w:rPr>
          <w:rFonts w:hint="eastAsia" w:ascii="仿宋_GB2312" w:hAnsi="宋体" w:eastAsia="仿宋_GB2312" w:cs="宋体"/>
          <w:color w:val="auto"/>
          <w:sz w:val="24"/>
          <w:szCs w:val="24"/>
          <w:highlight w:val="none"/>
        </w:rPr>
        <w:t>乙方(以下简称乙方):</w:t>
      </w:r>
      <w:r>
        <w:rPr>
          <w:rFonts w:hint="eastAsia" w:ascii="仿宋_GB2312" w:hAnsi="宋体" w:eastAsia="仿宋_GB2312" w:cs="宋体"/>
          <w:color w:val="auto"/>
          <w:sz w:val="24"/>
          <w:szCs w:val="24"/>
          <w:highlight w:val="none"/>
          <w:u w:val="single"/>
          <w:lang w:val="en-US" w:eastAsia="zh-CN"/>
        </w:rPr>
        <w:t xml:space="preserve">                            </w:t>
      </w:r>
    </w:p>
    <w:p w14:paraId="1E84923F">
      <w:pPr>
        <w:keepNext w:val="0"/>
        <w:keepLines w:val="0"/>
        <w:pageBreakBefore w:val="0"/>
        <w:kinsoku/>
        <w:wordWrap/>
        <w:overflowPunct/>
        <w:topLinePunct w:val="0"/>
        <w:autoSpaceDE/>
        <w:autoSpaceDN/>
        <w:bidi w:val="0"/>
        <w:adjustRightInd/>
        <w:snapToGrid/>
        <w:spacing w:line="360" w:lineRule="auto"/>
        <w:ind w:firstLine="660"/>
        <w:textAlignment w:val="auto"/>
        <w:rPr>
          <w:rFonts w:hint="eastAsia"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 xml:space="preserve"> 为有效开展松材线虫病防治工作，根据《中华人民共和国合同法》、《松材线虫病疫区和疫木管理办法》、《浙江省松材线虫病防治条例》等有关规定，双方秉持自愿平等、公平守信原则，就松材线虫病枯死树清理工程施工有关事项协商一致，订立本合同，具体内容如下：</w:t>
      </w:r>
    </w:p>
    <w:p w14:paraId="39B46F98">
      <w:pPr>
        <w:pStyle w:val="13"/>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hint="eastAsia"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一、工程概况</w:t>
      </w:r>
    </w:p>
    <w:p w14:paraId="68BC88F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工程内容：采用择伐的方式，对约定范围内病死（枯死、濒死）的松树进行伐除，并对伐除的松木和清理的枝桠进行管理、处理。</w:t>
      </w:r>
    </w:p>
    <w:p w14:paraId="2FD98CEB">
      <w:pPr>
        <w:pStyle w:val="13"/>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hint="eastAsia"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二、施工范围及合同价格</w:t>
      </w:r>
    </w:p>
    <w:p w14:paraId="0BBBDEA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_GB2312" w:hAnsi="宋体" w:eastAsia="仿宋_GB2312" w:cs="宋体"/>
          <w:color w:val="auto"/>
          <w:sz w:val="24"/>
          <w:szCs w:val="24"/>
          <w:highlight w:val="none"/>
          <w:u w:val="single"/>
        </w:rPr>
      </w:pPr>
      <w:r>
        <w:rPr>
          <w:rFonts w:hint="eastAsia" w:ascii="仿宋_GB2312" w:hAnsi="宋体" w:eastAsia="仿宋_GB2312" w:cs="宋体"/>
          <w:color w:val="auto"/>
          <w:sz w:val="24"/>
          <w:szCs w:val="24"/>
          <w:highlight w:val="none"/>
        </w:rPr>
        <w:t>施工范围：</w:t>
      </w:r>
      <w:r>
        <w:rPr>
          <w:rFonts w:hint="eastAsia" w:ascii="仿宋_GB2312" w:hAnsi="仿宋_GB2312" w:eastAsia="仿宋_GB2312"/>
          <w:color w:val="auto"/>
          <w:sz w:val="24"/>
          <w:szCs w:val="24"/>
          <w:highlight w:val="none"/>
          <w:u w:val="single"/>
          <w:lang w:eastAsia="zh-CN"/>
        </w:rPr>
        <w:t>暨南街道</w:t>
      </w:r>
      <w:r>
        <w:rPr>
          <w:rFonts w:hint="eastAsia" w:ascii="仿宋_GB2312" w:hAnsi="仿宋_GB2312" w:eastAsia="仿宋_GB2312"/>
          <w:color w:val="auto"/>
          <w:sz w:val="24"/>
          <w:szCs w:val="24"/>
          <w:highlight w:val="none"/>
          <w:u w:val="single"/>
        </w:rPr>
        <w:t>行政区域范围内</w:t>
      </w:r>
    </w:p>
    <w:p w14:paraId="57E92A6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除治对象：施工范围内所有病死（枯死、濒死）松树。</w:t>
      </w:r>
      <w:r>
        <w:rPr>
          <w:rFonts w:hint="eastAsia" w:ascii="仿宋_GB2312" w:hAnsi="宋体" w:eastAsia="仿宋_GB2312" w:cs="宋体"/>
          <w:color w:val="auto"/>
          <w:sz w:val="24"/>
          <w:szCs w:val="24"/>
          <w:highlight w:val="none"/>
          <w:lang w:eastAsia="zh-CN"/>
        </w:rPr>
        <w:t>中包</w:t>
      </w:r>
      <w:r>
        <w:rPr>
          <w:rFonts w:hint="eastAsia" w:ascii="仿宋_GB2312" w:hAnsi="宋体" w:eastAsia="仿宋_GB2312" w:cs="宋体"/>
          <w:color w:val="auto"/>
          <w:sz w:val="24"/>
          <w:szCs w:val="24"/>
          <w:highlight w:val="none"/>
        </w:rPr>
        <w:t>后标的区域内病死（枯死、濒死）的松树必须全部清理完成。</w:t>
      </w:r>
    </w:p>
    <w:p w14:paraId="7C76996A">
      <w:pPr>
        <w:keepNext w:val="0"/>
        <w:keepLines w:val="0"/>
        <w:pageBreakBefore w:val="0"/>
        <w:kinsoku/>
        <w:wordWrap/>
        <w:overflowPunct/>
        <w:topLinePunct w:val="0"/>
        <w:autoSpaceDE/>
        <w:autoSpaceDN/>
        <w:bidi w:val="0"/>
        <w:adjustRightInd/>
        <w:snapToGrid/>
        <w:spacing w:line="360" w:lineRule="auto"/>
        <w:ind w:firstLine="645"/>
        <w:textAlignment w:val="auto"/>
        <w:rPr>
          <w:rFonts w:hint="eastAsia" w:ascii="仿宋_GB2312" w:hAnsi="宋体" w:eastAsia="仿宋_GB2312" w:cs="宋体"/>
          <w:color w:val="auto"/>
          <w:sz w:val="24"/>
          <w:szCs w:val="24"/>
          <w:highlight w:val="none"/>
          <w:u w:val="single"/>
        </w:rPr>
      </w:pPr>
      <w:r>
        <w:rPr>
          <w:rFonts w:hint="eastAsia" w:ascii="仿宋_GB2312" w:hAnsi="宋体" w:eastAsia="仿宋_GB2312" w:cs="宋体"/>
          <w:color w:val="auto"/>
          <w:sz w:val="24"/>
          <w:szCs w:val="24"/>
          <w:highlight w:val="none"/>
        </w:rPr>
        <w:t>合同价格：</w:t>
      </w:r>
      <w:r>
        <w:rPr>
          <w:rFonts w:hint="eastAsia" w:ascii="仿宋_GB2312" w:hAnsi="仿宋_GB2312" w:eastAsia="仿宋_GB2312" w:cs="仿宋_GB2312"/>
          <w:b/>
          <w:color w:val="auto"/>
          <w:sz w:val="24"/>
          <w:szCs w:val="24"/>
          <w:highlight w:val="none"/>
        </w:rPr>
        <w:t>根据诸暨市自然资源和规划局（或其聘请的第三方机构）抽查验收结果确定奖励惩罚如下：①验收结果为良好或合格的不奖不罚；②验收结果为基本合格的扣罚合同总额的10%。③验收结果为不合格的不予</w:t>
      </w:r>
      <w:r>
        <w:rPr>
          <w:rFonts w:hint="eastAsia" w:ascii="仿宋_GB2312" w:hAnsi="仿宋_GB2312" w:eastAsia="仿宋_GB2312" w:cs="仿宋_GB2312"/>
          <w:b/>
          <w:color w:val="auto"/>
          <w:sz w:val="24"/>
          <w:szCs w:val="24"/>
          <w:highlight w:val="none"/>
          <w:lang w:val="en-US" w:eastAsia="zh-CN"/>
        </w:rPr>
        <w:t>结算</w:t>
      </w:r>
      <w:r>
        <w:rPr>
          <w:rFonts w:hint="eastAsia" w:ascii="仿宋_GB2312" w:hAnsi="仿宋_GB2312" w:eastAsia="仿宋_GB2312" w:cs="仿宋_GB2312"/>
          <w:b/>
          <w:color w:val="auto"/>
          <w:sz w:val="24"/>
          <w:szCs w:val="24"/>
          <w:highlight w:val="none"/>
        </w:rPr>
        <w:t>。</w:t>
      </w:r>
    </w:p>
    <w:p w14:paraId="5D76442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lang w:val="en-US" w:eastAsia="zh-CN"/>
        </w:rPr>
        <w:t>工程量结算</w:t>
      </w:r>
      <w:r>
        <w:rPr>
          <w:rFonts w:hint="eastAsia" w:ascii="仿宋_GB2312" w:hAnsi="宋体" w:eastAsia="仿宋_GB2312" w:cs="宋体"/>
          <w:color w:val="auto"/>
          <w:sz w:val="24"/>
          <w:szCs w:val="24"/>
          <w:highlight w:val="none"/>
        </w:rPr>
        <w:t>：</w:t>
      </w:r>
      <w:r>
        <w:rPr>
          <w:rFonts w:hint="eastAsia" w:ascii="仿宋" w:hAnsi="仿宋" w:eastAsia="仿宋" w:cs="仿宋"/>
          <w:color w:val="auto"/>
          <w:sz w:val="24"/>
          <w:szCs w:val="24"/>
          <w:highlight w:val="none"/>
          <w:shd w:val="clear" w:color="auto" w:fill="FFFFFF"/>
        </w:rPr>
        <w:t>数量按市自然资源和规划局所给清理数量计算（预计清理数量为</w:t>
      </w:r>
      <w:r>
        <w:rPr>
          <w:rFonts w:hint="eastAsia" w:ascii="仿宋" w:hAnsi="仿宋" w:eastAsia="仿宋" w:cs="仿宋"/>
          <w:color w:val="auto"/>
          <w:sz w:val="24"/>
          <w:szCs w:val="24"/>
          <w:highlight w:val="none"/>
          <w:shd w:val="clear" w:color="auto" w:fill="FFFFFF"/>
          <w:lang w:val="en-US" w:eastAsia="zh-CN"/>
        </w:rPr>
        <w:t>16</w:t>
      </w:r>
      <w:r>
        <w:rPr>
          <w:rFonts w:hint="eastAsia" w:ascii="仿宋" w:hAnsi="仿宋" w:eastAsia="仿宋" w:cs="仿宋"/>
          <w:color w:val="auto"/>
          <w:sz w:val="24"/>
          <w:szCs w:val="24"/>
          <w:highlight w:val="none"/>
          <w:shd w:val="clear" w:color="auto" w:fill="FFFFFF"/>
        </w:rPr>
        <w:t>万公斤，按实际结算）</w:t>
      </w:r>
    </w:p>
    <w:p w14:paraId="2F2BA14F">
      <w:pPr>
        <w:numPr>
          <w:ilvl w:val="0"/>
          <w:numId w:val="1"/>
        </w:numPr>
        <w:spacing w:line="360" w:lineRule="auto"/>
        <w:ind w:firstLine="480" w:firstLineChars="200"/>
        <w:jc w:val="left"/>
        <w:rPr>
          <w:rFonts w:hint="eastAsia" w:ascii="仿宋_GB2312" w:hAnsi="宋体" w:eastAsia="仿宋_GB2312" w:cs="宋体"/>
          <w:color w:val="auto"/>
          <w:sz w:val="24"/>
          <w:szCs w:val="24"/>
          <w:highlight w:val="none"/>
          <w:u w:val="single"/>
          <w:lang w:eastAsia="zh-CN"/>
        </w:rPr>
      </w:pPr>
      <w:r>
        <w:rPr>
          <w:rFonts w:hint="eastAsia" w:ascii="仿宋_GB2312" w:hAnsi="宋体" w:eastAsia="仿宋_GB2312" w:cs="宋体"/>
          <w:color w:val="auto"/>
          <w:sz w:val="24"/>
          <w:szCs w:val="24"/>
          <w:highlight w:val="none"/>
        </w:rPr>
        <w:t>支付方式：</w:t>
      </w:r>
      <w:r>
        <w:rPr>
          <w:rFonts w:hint="eastAsia" w:ascii="仿宋_GB2312" w:hAnsi="仿宋_GB2312" w:eastAsia="仿宋_GB2312" w:cs="仿宋_GB2312"/>
          <w:b/>
          <w:color w:val="auto"/>
          <w:sz w:val="24"/>
          <w:szCs w:val="24"/>
          <w:highlight w:val="none"/>
          <w:lang w:eastAsia="zh-CN"/>
        </w:rPr>
        <w:t>结算</w:t>
      </w:r>
      <w:r>
        <w:rPr>
          <w:rFonts w:hint="eastAsia" w:ascii="仿宋_GB2312" w:hAnsi="仿宋_GB2312" w:eastAsia="仿宋_GB2312" w:cs="仿宋_GB2312"/>
          <w:b/>
          <w:color w:val="auto"/>
          <w:sz w:val="24"/>
          <w:szCs w:val="24"/>
          <w:highlight w:val="none"/>
        </w:rPr>
        <w:t>自工程开工起到工程完工，经市验收通过后，待市</w:t>
      </w:r>
      <w:r>
        <w:rPr>
          <w:rFonts w:hint="eastAsia" w:ascii="仿宋_GB2312" w:hAnsi="仿宋_GB2312" w:eastAsia="仿宋_GB2312" w:cs="仿宋_GB2312"/>
          <w:b/>
          <w:color w:val="auto"/>
          <w:sz w:val="24"/>
          <w:szCs w:val="24"/>
          <w:highlight w:val="none"/>
          <w:lang w:val="en-US" w:eastAsia="zh-CN"/>
        </w:rPr>
        <w:t>自规局</w:t>
      </w:r>
      <w:r>
        <w:rPr>
          <w:rFonts w:hint="eastAsia" w:ascii="仿宋_GB2312" w:hAnsi="仿宋_GB2312" w:eastAsia="仿宋_GB2312" w:cs="仿宋_GB2312"/>
          <w:b/>
          <w:color w:val="auto"/>
          <w:sz w:val="24"/>
          <w:szCs w:val="24"/>
          <w:highlight w:val="none"/>
        </w:rPr>
        <w:t>补贴资金到位后，连同</w:t>
      </w:r>
      <w:r>
        <w:rPr>
          <w:rFonts w:hint="eastAsia" w:ascii="仿宋_GB2312" w:hAnsi="仿宋_GB2312" w:eastAsia="仿宋_GB2312" w:cs="仿宋_GB2312"/>
          <w:b/>
          <w:color w:val="auto"/>
          <w:sz w:val="24"/>
          <w:szCs w:val="24"/>
          <w:highlight w:val="none"/>
          <w:lang w:val="en-US" w:eastAsia="zh-CN"/>
        </w:rPr>
        <w:t>街道</w:t>
      </w:r>
      <w:r>
        <w:rPr>
          <w:rFonts w:hint="eastAsia" w:ascii="仿宋_GB2312" w:hAnsi="仿宋_GB2312" w:eastAsia="仿宋_GB2312" w:cs="仿宋_GB2312"/>
          <w:b/>
          <w:color w:val="auto"/>
          <w:sz w:val="24"/>
          <w:szCs w:val="24"/>
          <w:highlight w:val="none"/>
        </w:rPr>
        <w:t>补助部分一起结算（必须开具税务发票）。</w:t>
      </w:r>
    </w:p>
    <w:p w14:paraId="79821856">
      <w:pPr>
        <w:pStyle w:val="13"/>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hint="eastAsia"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三、合同工期</w:t>
      </w:r>
    </w:p>
    <w:p w14:paraId="6826FACA">
      <w:pPr>
        <w:keepNext w:val="0"/>
        <w:keepLines w:val="0"/>
        <w:pageBreakBefore w:val="0"/>
        <w:kinsoku/>
        <w:wordWrap/>
        <w:overflowPunct/>
        <w:topLinePunct w:val="0"/>
        <w:autoSpaceDE/>
        <w:autoSpaceDN/>
        <w:bidi w:val="0"/>
        <w:adjustRightInd/>
        <w:snapToGrid/>
        <w:spacing w:line="360" w:lineRule="auto"/>
        <w:ind w:firstLine="645"/>
        <w:textAlignment w:val="auto"/>
        <w:rPr>
          <w:rFonts w:hint="eastAsia"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开工日期：合同签订日期。</w:t>
      </w:r>
    </w:p>
    <w:p w14:paraId="61DD8AFA">
      <w:pPr>
        <w:keepNext w:val="0"/>
        <w:keepLines w:val="0"/>
        <w:pageBreakBefore w:val="0"/>
        <w:kinsoku/>
        <w:wordWrap/>
        <w:overflowPunct/>
        <w:topLinePunct w:val="0"/>
        <w:autoSpaceDE/>
        <w:autoSpaceDN/>
        <w:bidi w:val="0"/>
        <w:adjustRightInd/>
        <w:snapToGrid/>
        <w:spacing w:line="360" w:lineRule="auto"/>
        <w:ind w:firstLine="645"/>
        <w:textAlignment w:val="auto"/>
        <w:rPr>
          <w:rFonts w:hint="eastAsia"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竣工日期：</w:t>
      </w:r>
      <w:r>
        <w:rPr>
          <w:rFonts w:hint="eastAsia" w:ascii="仿宋_GB2312" w:hAnsi="宋体" w:eastAsia="仿宋_GB2312" w:cs="宋体"/>
          <w:color w:val="auto"/>
          <w:sz w:val="24"/>
          <w:szCs w:val="24"/>
          <w:highlight w:val="none"/>
          <w:u w:val="single"/>
        </w:rPr>
        <w:t>202</w:t>
      </w:r>
      <w:r>
        <w:rPr>
          <w:rFonts w:hint="eastAsia" w:ascii="仿宋_GB2312" w:hAnsi="宋体" w:eastAsia="仿宋_GB2312" w:cs="宋体"/>
          <w:color w:val="auto"/>
          <w:sz w:val="24"/>
          <w:szCs w:val="24"/>
          <w:highlight w:val="none"/>
          <w:u w:val="single"/>
          <w:lang w:val="en-US" w:eastAsia="zh-CN"/>
        </w:rPr>
        <w:t>5</w:t>
      </w:r>
      <w:r>
        <w:rPr>
          <w:rFonts w:hint="eastAsia" w:ascii="仿宋_GB2312" w:hAnsi="宋体" w:eastAsia="仿宋_GB2312" w:cs="宋体"/>
          <w:color w:val="auto"/>
          <w:sz w:val="24"/>
          <w:szCs w:val="24"/>
          <w:highlight w:val="none"/>
          <w:u w:val="single"/>
        </w:rPr>
        <w:t>年3月底前必须完成</w:t>
      </w:r>
      <w:r>
        <w:rPr>
          <w:rFonts w:hint="eastAsia" w:ascii="仿宋_GB2312" w:hAnsi="宋体" w:eastAsia="仿宋_GB2312" w:cs="宋体"/>
          <w:color w:val="auto"/>
          <w:sz w:val="24"/>
          <w:szCs w:val="24"/>
          <w:highlight w:val="none"/>
        </w:rPr>
        <w:t>。</w:t>
      </w:r>
    </w:p>
    <w:p w14:paraId="14B5C82C">
      <w:pPr>
        <w:pStyle w:val="13"/>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hint="eastAsia"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四、工程质量要求标准</w:t>
      </w:r>
    </w:p>
    <w:p w14:paraId="3085FEA3">
      <w:pPr>
        <w:pStyle w:val="13"/>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u w:val="none"/>
          <w:lang w:val="en-US" w:eastAsia="zh-CN"/>
        </w:rPr>
        <w:t>严格执行</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松材线虫病防治技术方案（2022年版）</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相关规定，并按要求运用“数字森防”上传除治数据：</w:t>
      </w:r>
    </w:p>
    <w:p w14:paraId="2CA27FC5">
      <w:pPr>
        <w:pStyle w:val="13"/>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伐桩</w:t>
      </w:r>
      <w:r>
        <w:rPr>
          <w:rFonts w:hint="eastAsia" w:ascii="仿宋_GB2312" w:hAnsi="仿宋_GB2312" w:eastAsia="仿宋_GB2312" w:cs="仿宋_GB2312"/>
          <w:color w:val="auto"/>
          <w:sz w:val="24"/>
          <w:szCs w:val="24"/>
          <w:highlight w:val="none"/>
          <w:lang w:val="en-US" w:eastAsia="zh-CN"/>
        </w:rPr>
        <w:t>处理</w:t>
      </w:r>
      <w:r>
        <w:rPr>
          <w:rFonts w:hint="eastAsia" w:ascii="仿宋_GB2312" w:hAnsi="仿宋_GB2312" w:eastAsia="仿宋_GB2312" w:cs="仿宋_GB2312"/>
          <w:color w:val="auto"/>
          <w:sz w:val="24"/>
          <w:szCs w:val="24"/>
          <w:highlight w:val="none"/>
        </w:rPr>
        <w:t>：对疫木伐除后，伐桩</w:t>
      </w:r>
      <w:r>
        <w:rPr>
          <w:rFonts w:hint="eastAsia" w:ascii="仿宋_GB2312" w:hAnsi="仿宋_GB2312" w:eastAsia="仿宋_GB2312" w:cs="仿宋_GB2312"/>
          <w:color w:val="auto"/>
          <w:sz w:val="24"/>
          <w:szCs w:val="24"/>
          <w:highlight w:val="none"/>
          <w:lang w:val="en-US" w:eastAsia="zh-CN"/>
        </w:rPr>
        <w:t>最高处</w:t>
      </w:r>
      <w:r>
        <w:rPr>
          <w:rFonts w:hint="eastAsia" w:ascii="仿宋_GB2312" w:hAnsi="仿宋_GB2312" w:eastAsia="仿宋_GB2312" w:cs="仿宋_GB2312"/>
          <w:color w:val="auto"/>
          <w:sz w:val="24"/>
          <w:szCs w:val="24"/>
          <w:highlight w:val="none"/>
        </w:rPr>
        <w:t>上坡度面的高度不得超过5cm；疫木伐除后，对伐桩进行剥皮处理，或按</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松材线虫病防治技术方案（2022年版）</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相关规定执行</w:t>
      </w:r>
      <w:r>
        <w:rPr>
          <w:rFonts w:hint="eastAsia" w:ascii="仿宋_GB2312" w:hAnsi="仿宋_GB2312" w:eastAsia="仿宋_GB2312" w:cs="仿宋_GB2312"/>
          <w:color w:val="auto"/>
          <w:sz w:val="24"/>
          <w:szCs w:val="24"/>
          <w:highlight w:val="none"/>
        </w:rPr>
        <w:t>。</w:t>
      </w:r>
    </w:p>
    <w:p w14:paraId="672D5D81">
      <w:pPr>
        <w:pStyle w:val="13"/>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宋体" w:eastAsia="仿宋_GB2312" w:cs="宋体"/>
          <w:color w:val="auto"/>
          <w:sz w:val="24"/>
          <w:szCs w:val="24"/>
          <w:highlight w:val="none"/>
        </w:rPr>
      </w:pP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枝桠处理：</w:t>
      </w:r>
      <w:r>
        <w:rPr>
          <w:rFonts w:hint="eastAsia" w:ascii="仿宋_GB2312" w:hAnsi="宋体" w:eastAsia="仿宋_GB2312" w:cs="宋体"/>
          <w:color w:val="auto"/>
          <w:sz w:val="24"/>
          <w:szCs w:val="24"/>
          <w:highlight w:val="none"/>
        </w:rPr>
        <w:t>除治山场范围内，清理收集所有直径大于1cm的病死（病死、不明原因枯死、濒死）和其他原因（确认由干旱、风折、雪压、火烧、环剥等）</w:t>
      </w:r>
      <w:r>
        <w:rPr>
          <w:rFonts w:hint="eastAsia" w:ascii="仿宋_GB2312" w:hAnsi="宋体" w:eastAsia="仿宋_GB2312" w:cs="宋体"/>
          <w:color w:val="auto"/>
          <w:sz w:val="24"/>
          <w:szCs w:val="24"/>
          <w:highlight w:val="none"/>
          <w:lang w:val="en-US" w:eastAsia="zh-CN"/>
        </w:rPr>
        <w:t>致死的</w:t>
      </w:r>
      <w:r>
        <w:rPr>
          <w:rFonts w:hint="eastAsia" w:ascii="仿宋_GB2312" w:hAnsi="宋体" w:eastAsia="仿宋_GB2312" w:cs="宋体"/>
          <w:color w:val="auto"/>
          <w:sz w:val="24"/>
          <w:szCs w:val="24"/>
          <w:highlight w:val="none"/>
        </w:rPr>
        <w:t>松树枝桠</w:t>
      </w:r>
      <w:r>
        <w:rPr>
          <w:rFonts w:hint="eastAsia" w:ascii="仿宋_GB2312" w:hAnsi="宋体" w:eastAsia="仿宋_GB2312" w:cs="宋体"/>
          <w:color w:val="auto"/>
          <w:sz w:val="24"/>
          <w:szCs w:val="24"/>
          <w:highlight w:val="none"/>
          <w:lang w:eastAsia="zh-CN"/>
        </w:rPr>
        <w:t>，</w:t>
      </w:r>
      <w:r>
        <w:rPr>
          <w:rFonts w:hint="eastAsia" w:ascii="仿宋_GB2312" w:hAnsi="宋体" w:eastAsia="仿宋_GB2312" w:cs="宋体"/>
          <w:color w:val="auto"/>
          <w:sz w:val="24"/>
          <w:szCs w:val="24"/>
          <w:highlight w:val="none"/>
          <w:lang w:val="en-US" w:eastAsia="zh-CN"/>
        </w:rPr>
        <w:t>随疫木主干运到指定的疫木定点加工企业进行除害处理</w:t>
      </w:r>
      <w:r>
        <w:rPr>
          <w:rFonts w:hint="eastAsia" w:ascii="仿宋_GB2312" w:hAnsi="宋体" w:eastAsia="仿宋_GB2312" w:cs="宋体"/>
          <w:color w:val="auto"/>
          <w:sz w:val="24"/>
          <w:szCs w:val="24"/>
          <w:highlight w:val="none"/>
        </w:rPr>
        <w:t>。</w:t>
      </w:r>
    </w:p>
    <w:p w14:paraId="199AF9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2"/>
          <w:sz w:val="24"/>
          <w:szCs w:val="24"/>
          <w:highlight w:val="none"/>
          <w:lang w:val="en-US" w:eastAsia="zh-CN" w:bidi="ar-SA"/>
        </w:rPr>
        <w:t>(3)疫木处理：伐除的</w:t>
      </w:r>
      <w:r>
        <w:rPr>
          <w:rFonts w:hint="eastAsia" w:ascii="仿宋_GB2312" w:hAnsi="仿宋_GB2312" w:eastAsia="仿宋_GB2312" w:cs="仿宋_GB2312"/>
          <w:color w:val="auto"/>
          <w:sz w:val="24"/>
          <w:szCs w:val="24"/>
          <w:highlight w:val="none"/>
        </w:rPr>
        <w:t>松木必须当天下山，运到指定的疫木定点企业进行安全</w:t>
      </w:r>
      <w:r>
        <w:rPr>
          <w:rFonts w:hint="eastAsia" w:ascii="仿宋_GB2312" w:hAnsi="仿宋_GB2312" w:eastAsia="仿宋_GB2312" w:cs="仿宋_GB2312"/>
          <w:color w:val="auto"/>
          <w:sz w:val="24"/>
          <w:szCs w:val="24"/>
          <w:highlight w:val="none"/>
          <w:lang w:val="en-US" w:eastAsia="zh-CN"/>
        </w:rPr>
        <w:t>除害</w:t>
      </w:r>
      <w:r>
        <w:rPr>
          <w:rFonts w:hint="eastAsia" w:ascii="仿宋_GB2312" w:hAnsi="仿宋_GB2312" w:eastAsia="仿宋_GB2312" w:cs="仿宋_GB2312"/>
          <w:color w:val="auto"/>
          <w:sz w:val="24"/>
          <w:szCs w:val="24"/>
          <w:highlight w:val="none"/>
        </w:rPr>
        <w:t>处理</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加强对</w:t>
      </w:r>
      <w:r>
        <w:rPr>
          <w:rFonts w:hint="eastAsia" w:ascii="仿宋_GB2312" w:hAnsi="仿宋_GB2312" w:eastAsia="仿宋_GB2312" w:cs="仿宋_GB2312"/>
          <w:color w:val="auto"/>
          <w:sz w:val="24"/>
          <w:szCs w:val="24"/>
          <w:highlight w:val="none"/>
          <w:lang w:val="en-US" w:eastAsia="zh-CN"/>
        </w:rPr>
        <w:t>疫木</w:t>
      </w:r>
      <w:r>
        <w:rPr>
          <w:rFonts w:hint="eastAsia" w:ascii="仿宋_GB2312" w:hAnsi="仿宋_GB2312" w:eastAsia="仿宋_GB2312" w:cs="仿宋_GB2312"/>
          <w:color w:val="auto"/>
          <w:sz w:val="24"/>
          <w:szCs w:val="24"/>
          <w:highlight w:val="none"/>
        </w:rPr>
        <w:t>的监管</w:t>
      </w:r>
      <w:r>
        <w:rPr>
          <w:rFonts w:hint="eastAsia" w:ascii="仿宋_GB2312" w:hAnsi="仿宋_GB2312" w:eastAsia="仿宋_GB2312" w:cs="仿宋_GB2312"/>
          <w:color w:val="auto"/>
          <w:sz w:val="24"/>
          <w:szCs w:val="24"/>
          <w:highlight w:val="none"/>
          <w:lang w:eastAsia="zh-CN"/>
        </w:rPr>
        <w:t>，造成疫木人为流失的，按有关法律规定追究相关责任</w:t>
      </w:r>
      <w:r>
        <w:rPr>
          <w:rFonts w:hint="eastAsia" w:ascii="仿宋_GB2312" w:hAnsi="仿宋_GB2312" w:eastAsia="仿宋_GB2312" w:cs="仿宋_GB2312"/>
          <w:color w:val="auto"/>
          <w:sz w:val="24"/>
          <w:szCs w:val="24"/>
          <w:highlight w:val="none"/>
        </w:rPr>
        <w:t>。</w:t>
      </w:r>
    </w:p>
    <w:p w14:paraId="585740E2">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（4）死松树采伐途中应全力保护好阔叶树种以及活松树，对阔叶树</w:t>
      </w:r>
      <w:r>
        <w:rPr>
          <w:rFonts w:hint="eastAsia" w:ascii="仿宋_GB2312" w:hAnsi="仿宋_GB2312" w:eastAsia="仿宋_GB2312" w:cs="仿宋_GB2312"/>
          <w:color w:val="auto"/>
          <w:sz w:val="24"/>
          <w:szCs w:val="24"/>
          <w:highlight w:val="none"/>
          <w:lang w:eastAsia="zh-CN"/>
        </w:rPr>
        <w:t>及活松树</w:t>
      </w:r>
      <w:r>
        <w:rPr>
          <w:rFonts w:hint="eastAsia" w:ascii="仿宋_GB2312" w:hAnsi="仿宋_GB2312" w:eastAsia="仿宋_GB2312" w:cs="仿宋_GB2312"/>
          <w:color w:val="auto"/>
          <w:sz w:val="24"/>
          <w:szCs w:val="24"/>
          <w:highlight w:val="none"/>
        </w:rPr>
        <w:t>造成破坏行为后果由乙方全部承担经济及法律责任。</w:t>
      </w:r>
    </w:p>
    <w:p w14:paraId="0A35C7D7">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（5）严禁对多年前死亡的松树进行采伐，在巡查中发现采伐的，每次扣除200元。</w:t>
      </w:r>
    </w:p>
    <w:p w14:paraId="718455D8">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b w:val="0"/>
          <w:bCs w:val="0"/>
          <w:color w:val="auto"/>
          <w:sz w:val="24"/>
          <w:szCs w:val="24"/>
          <w:highlight w:val="none"/>
          <w:u w:val="none"/>
          <w:shd w:val="clear" w:fill="FFFFFF" w:themeFill="background1"/>
          <w:lang w:val="en-US" w:eastAsia="zh-CN"/>
        </w:rPr>
      </w:pPr>
      <w:r>
        <w:rPr>
          <w:rFonts w:hint="eastAsia" w:ascii="仿宋_GB2312" w:hAnsi="仿宋_GB2312" w:eastAsia="仿宋_GB2312" w:cs="仿宋_GB2312"/>
          <w:b w:val="0"/>
          <w:bCs w:val="0"/>
          <w:color w:val="auto"/>
          <w:sz w:val="24"/>
          <w:szCs w:val="24"/>
          <w:highlight w:val="none"/>
          <w:lang w:val="en-US" w:eastAsia="zh-CN"/>
        </w:rPr>
        <w:t>(6)</w:t>
      </w:r>
      <w:r>
        <w:rPr>
          <w:rFonts w:hint="eastAsia" w:ascii="仿宋_GB2312" w:hAnsi="仿宋_GB2312" w:eastAsia="仿宋_GB2312" w:cs="仿宋_GB2312"/>
          <w:b w:val="0"/>
          <w:bCs w:val="0"/>
          <w:color w:val="auto"/>
          <w:sz w:val="24"/>
          <w:szCs w:val="24"/>
          <w:highlight w:val="none"/>
          <w:u w:val="none"/>
          <w:shd w:val="clear" w:fill="FFFFFF" w:themeFill="background1"/>
        </w:rPr>
        <w:t>省级</w:t>
      </w:r>
      <w:r>
        <w:rPr>
          <w:rFonts w:hint="eastAsia" w:ascii="仿宋_GB2312" w:hAnsi="仿宋_GB2312" w:eastAsia="仿宋_GB2312" w:cs="仿宋_GB2312"/>
          <w:b w:val="0"/>
          <w:bCs w:val="0"/>
          <w:color w:val="auto"/>
          <w:sz w:val="24"/>
          <w:szCs w:val="24"/>
          <w:highlight w:val="none"/>
          <w:u w:val="none"/>
          <w:shd w:val="clear" w:fill="FFFFFF" w:themeFill="background1"/>
          <w:lang w:eastAsia="zh-CN"/>
        </w:rPr>
        <w:t>部门（第三方）、各市级部门（第三方）及</w:t>
      </w:r>
      <w:r>
        <w:rPr>
          <w:rFonts w:hint="eastAsia" w:ascii="仿宋_GB2312" w:hAnsi="仿宋_GB2312" w:eastAsia="仿宋_GB2312" w:cs="仿宋_GB2312"/>
          <w:b w:val="0"/>
          <w:bCs w:val="0"/>
          <w:color w:val="auto"/>
          <w:sz w:val="24"/>
          <w:szCs w:val="24"/>
          <w:highlight w:val="none"/>
          <w:u w:val="none"/>
          <w:shd w:val="clear" w:fill="FFFFFF" w:themeFill="background1"/>
          <w:lang w:val="en-US" w:eastAsia="zh-CN"/>
        </w:rPr>
        <w:t>街道、</w:t>
      </w:r>
      <w:r>
        <w:rPr>
          <w:rFonts w:hint="eastAsia" w:ascii="仿宋_GB2312" w:hAnsi="仿宋_GB2312" w:eastAsia="仿宋_GB2312" w:cs="仿宋_GB2312"/>
          <w:b w:val="0"/>
          <w:bCs w:val="0"/>
          <w:color w:val="auto"/>
          <w:sz w:val="24"/>
          <w:szCs w:val="24"/>
          <w:highlight w:val="none"/>
          <w:u w:val="none"/>
          <w:shd w:val="clear" w:fill="FFFFFF" w:themeFill="background1"/>
          <w:lang w:eastAsia="zh-CN"/>
        </w:rPr>
        <w:t>村监管人员</w:t>
      </w:r>
      <w:r>
        <w:rPr>
          <w:rFonts w:hint="eastAsia" w:ascii="仿宋_GB2312" w:hAnsi="仿宋_GB2312" w:eastAsia="仿宋_GB2312" w:cs="仿宋_GB2312"/>
          <w:b w:val="0"/>
          <w:bCs w:val="0"/>
          <w:color w:val="auto"/>
          <w:sz w:val="24"/>
          <w:szCs w:val="24"/>
          <w:highlight w:val="none"/>
          <w:u w:val="none"/>
          <w:shd w:val="clear" w:fill="FFFFFF" w:themeFill="background1"/>
        </w:rPr>
        <w:t>在抽查中发现问题的</w:t>
      </w:r>
      <w:r>
        <w:rPr>
          <w:rFonts w:hint="eastAsia" w:ascii="仿宋_GB2312" w:hAnsi="仿宋_GB2312" w:eastAsia="仿宋_GB2312" w:cs="仿宋_GB2312"/>
          <w:b w:val="0"/>
          <w:bCs w:val="0"/>
          <w:color w:val="auto"/>
          <w:sz w:val="24"/>
          <w:szCs w:val="24"/>
          <w:highlight w:val="none"/>
          <w:u w:val="none"/>
          <w:shd w:val="clear" w:fill="FFFFFF" w:themeFill="background1"/>
          <w:lang w:eastAsia="zh-CN"/>
        </w:rPr>
        <w:t>，按照相关要求立即进行整改，在规定时间内未完成整改的或者整改未到位的每次扣</w:t>
      </w:r>
      <w:r>
        <w:rPr>
          <w:rFonts w:hint="eastAsia" w:ascii="仿宋_GB2312" w:hAnsi="仿宋_GB2312" w:eastAsia="仿宋_GB2312" w:cs="仿宋_GB2312"/>
          <w:b w:val="0"/>
          <w:bCs w:val="0"/>
          <w:color w:val="auto"/>
          <w:sz w:val="24"/>
          <w:szCs w:val="24"/>
          <w:highlight w:val="none"/>
          <w:u w:val="none"/>
          <w:shd w:val="clear" w:fill="FFFFFF" w:themeFill="background1"/>
          <w:lang w:val="en-US" w:eastAsia="zh-CN"/>
        </w:rPr>
        <w:t>300元，直至整改到位为止。</w:t>
      </w:r>
    </w:p>
    <w:p w14:paraId="09D4659D">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b w:val="0"/>
          <w:bCs w:val="0"/>
          <w:color w:val="auto"/>
          <w:sz w:val="24"/>
          <w:szCs w:val="24"/>
          <w:highlight w:val="none"/>
          <w:u w:val="none"/>
        </w:rPr>
      </w:pPr>
      <w:r>
        <w:rPr>
          <w:rFonts w:hint="eastAsia" w:ascii="仿宋_GB2312" w:hAnsi="仿宋_GB2312" w:eastAsia="仿宋_GB2312" w:cs="仿宋_GB2312"/>
          <w:b w:val="0"/>
          <w:bCs w:val="0"/>
          <w:color w:val="auto"/>
          <w:sz w:val="24"/>
          <w:szCs w:val="24"/>
          <w:highlight w:val="none"/>
          <w:u w:val="none"/>
          <w:lang w:val="en-US" w:eastAsia="zh-CN"/>
        </w:rPr>
        <w:t>(7)其他：树干、枝桠须分别装车过磅；枝桠进厂过磅重量占比不得低于8%，数字森防平台除治率不得低于100%，否则，均评不合格。</w:t>
      </w:r>
    </w:p>
    <w:p w14:paraId="6DDF1F49">
      <w:pPr>
        <w:pStyle w:val="13"/>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hint="eastAsia"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五、其他事项</w:t>
      </w:r>
    </w:p>
    <w:p w14:paraId="1F02E78F">
      <w:pPr>
        <w:keepNext w:val="0"/>
        <w:keepLines w:val="0"/>
        <w:pageBreakBefore w:val="0"/>
        <w:kinsoku/>
        <w:wordWrap/>
        <w:overflowPunct/>
        <w:topLinePunct w:val="0"/>
        <w:autoSpaceDE/>
        <w:autoSpaceDN/>
        <w:bidi w:val="0"/>
        <w:adjustRightInd/>
        <w:snapToGrid/>
        <w:spacing w:line="360" w:lineRule="auto"/>
        <w:jc w:val="left"/>
        <w:textAlignment w:val="auto"/>
        <w:rPr>
          <w:rFonts w:ascii="仿宋_GB2312" w:hAnsi="仿宋_GB2312" w:eastAsia="仿宋_GB2312"/>
          <w:color w:val="auto"/>
          <w:sz w:val="24"/>
          <w:szCs w:val="24"/>
          <w:highlight w:val="none"/>
        </w:rPr>
      </w:pPr>
      <w:r>
        <w:rPr>
          <w:rFonts w:hint="eastAsia" w:ascii="仿宋_GB2312" w:hAnsi="仿宋_GB2312" w:eastAsia="仿宋_GB2312"/>
          <w:color w:val="auto"/>
          <w:sz w:val="24"/>
          <w:szCs w:val="24"/>
          <w:highlight w:val="none"/>
        </w:rPr>
        <w:t xml:space="preserve">     </w:t>
      </w:r>
      <w:r>
        <w:rPr>
          <w:rFonts w:hint="eastAsia" w:ascii="仿宋_GB2312" w:hAnsi="仿宋_GB2312" w:eastAsia="仿宋_GB2312"/>
          <w:color w:val="auto"/>
          <w:sz w:val="24"/>
          <w:szCs w:val="24"/>
          <w:highlight w:val="none"/>
          <w:lang w:val="en-US" w:eastAsia="zh-CN"/>
        </w:rPr>
        <w:t>1、</w:t>
      </w:r>
      <w:r>
        <w:rPr>
          <w:rFonts w:hint="eastAsia" w:ascii="仿宋_GB2312" w:hAnsi="仿宋_GB2312" w:eastAsia="仿宋_GB2312"/>
          <w:color w:val="auto"/>
          <w:sz w:val="24"/>
          <w:szCs w:val="24"/>
          <w:highlight w:val="none"/>
        </w:rPr>
        <w:t>甲方做好林权所有者的宣传教育工作，指定专人加强对枯死松树除治、堆放等环节的监管，防止林农私自上山砍伐枯死松树。清理过程中如遇非乙方直接原因而引起的乙方与当地群众发生矛盾时，甲方有义务为乙方出面调解矛盾，以保证清理工作顺利进行，按期完成（若采伐活松树</w:t>
      </w:r>
      <w:r>
        <w:rPr>
          <w:rFonts w:hint="eastAsia" w:ascii="仿宋_GB2312" w:hAnsi="仿宋_GB2312" w:eastAsia="仿宋_GB2312"/>
          <w:color w:val="auto"/>
          <w:sz w:val="24"/>
          <w:szCs w:val="24"/>
          <w:highlight w:val="none"/>
          <w:lang w:eastAsia="zh-CN"/>
        </w:rPr>
        <w:t>或因乙方施工不当</w:t>
      </w:r>
      <w:r>
        <w:rPr>
          <w:rFonts w:hint="eastAsia" w:ascii="仿宋_GB2312" w:hAnsi="仿宋_GB2312" w:eastAsia="仿宋_GB2312"/>
          <w:color w:val="auto"/>
          <w:sz w:val="24"/>
          <w:szCs w:val="24"/>
          <w:highlight w:val="none"/>
        </w:rPr>
        <w:t>造成后果或当地群众发生矛盾时，一切损失有乙方自负）。</w:t>
      </w:r>
    </w:p>
    <w:p w14:paraId="2ADE4E8F">
      <w:pPr>
        <w:keepNext w:val="0"/>
        <w:keepLines w:val="0"/>
        <w:pageBreakBefore w:val="0"/>
        <w:kinsoku/>
        <w:wordWrap/>
        <w:overflowPunct/>
        <w:topLinePunct w:val="0"/>
        <w:autoSpaceDE/>
        <w:autoSpaceDN/>
        <w:bidi w:val="0"/>
        <w:adjustRightInd/>
        <w:snapToGrid/>
        <w:spacing w:line="360" w:lineRule="auto"/>
        <w:textAlignment w:val="auto"/>
        <w:rPr>
          <w:rFonts w:ascii="仿宋_GB2312" w:hAnsi="仿宋_GB2312" w:eastAsia="仿宋_GB2312"/>
          <w:color w:val="auto"/>
          <w:sz w:val="24"/>
          <w:szCs w:val="24"/>
          <w:highlight w:val="none"/>
        </w:rPr>
      </w:pPr>
      <w:r>
        <w:rPr>
          <w:rFonts w:hint="eastAsia" w:ascii="仿宋_GB2312" w:hAnsi="仿宋_GB2312" w:eastAsia="仿宋_GB2312"/>
          <w:color w:val="auto"/>
          <w:sz w:val="24"/>
          <w:szCs w:val="24"/>
          <w:highlight w:val="none"/>
        </w:rPr>
        <w:t xml:space="preserve">     </w:t>
      </w:r>
      <w:r>
        <w:rPr>
          <w:rFonts w:hint="eastAsia" w:ascii="仿宋_GB2312" w:hAnsi="仿宋_GB2312" w:eastAsia="仿宋_GB2312"/>
          <w:color w:val="auto"/>
          <w:sz w:val="24"/>
          <w:szCs w:val="24"/>
          <w:highlight w:val="none"/>
          <w:lang w:val="en-US" w:eastAsia="zh-CN"/>
        </w:rPr>
        <w:t>2、</w:t>
      </w:r>
      <w:r>
        <w:rPr>
          <w:rFonts w:hint="eastAsia" w:ascii="仿宋_GB2312" w:hAnsi="仿宋_GB2312" w:eastAsia="仿宋_GB2312"/>
          <w:color w:val="auto"/>
          <w:sz w:val="24"/>
          <w:szCs w:val="24"/>
          <w:highlight w:val="none"/>
        </w:rPr>
        <w:t>清理期间乙方的人工工资、生活费、生产用具费、安全机具费、房屋租赁费、运输费、助燃费等一切施工费用由乙方负责。</w:t>
      </w:r>
    </w:p>
    <w:p w14:paraId="4986A570">
      <w:pPr>
        <w:keepNext w:val="0"/>
        <w:keepLines w:val="0"/>
        <w:pageBreakBefore w:val="0"/>
        <w:kinsoku/>
        <w:wordWrap/>
        <w:overflowPunct/>
        <w:topLinePunct w:val="0"/>
        <w:autoSpaceDE/>
        <w:autoSpaceDN/>
        <w:bidi w:val="0"/>
        <w:adjustRightInd/>
        <w:snapToGrid/>
        <w:spacing w:line="360" w:lineRule="auto"/>
        <w:textAlignment w:val="auto"/>
        <w:rPr>
          <w:rFonts w:ascii="仿宋_GB2312" w:hAnsi="仿宋_GB2312" w:eastAsia="仿宋_GB2312"/>
          <w:color w:val="auto"/>
          <w:sz w:val="24"/>
          <w:szCs w:val="24"/>
          <w:highlight w:val="none"/>
        </w:rPr>
      </w:pPr>
      <w:r>
        <w:rPr>
          <w:rFonts w:hint="eastAsia" w:ascii="仿宋_GB2312" w:hAnsi="仿宋_GB2312" w:eastAsia="仿宋_GB2312"/>
          <w:color w:val="auto"/>
          <w:sz w:val="24"/>
          <w:szCs w:val="24"/>
          <w:highlight w:val="none"/>
        </w:rPr>
        <w:t xml:space="preserve">     </w:t>
      </w:r>
      <w:r>
        <w:rPr>
          <w:rFonts w:hint="eastAsia" w:ascii="仿宋_GB2312" w:hAnsi="仿宋_GB2312" w:eastAsia="仿宋_GB2312"/>
          <w:color w:val="auto"/>
          <w:sz w:val="24"/>
          <w:szCs w:val="24"/>
          <w:highlight w:val="none"/>
          <w:lang w:val="en-US" w:eastAsia="zh-CN"/>
        </w:rPr>
        <w:t>3、</w:t>
      </w:r>
      <w:r>
        <w:rPr>
          <w:rFonts w:hint="eastAsia" w:ascii="仿宋_GB2312" w:hAnsi="仿宋_GB2312" w:eastAsia="仿宋_GB2312"/>
          <w:color w:val="auto"/>
          <w:sz w:val="24"/>
          <w:szCs w:val="24"/>
          <w:highlight w:val="none"/>
        </w:rPr>
        <w:t>乙方必须指定专人负责清理工作质量、安全，经常对作业人员进行安全教育，禁止作业人员上山用火如吸烟等，安全用具装备完整，上下班及枯死松树除治和运输期间发生工伤事故、森林火灾、损害他人利益等由乙方负全部责任。</w:t>
      </w:r>
    </w:p>
    <w:p w14:paraId="7E6EBED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olor w:val="auto"/>
          <w:sz w:val="24"/>
          <w:szCs w:val="24"/>
          <w:highlight w:val="none"/>
        </w:rPr>
      </w:pPr>
      <w:r>
        <w:rPr>
          <w:rFonts w:hint="eastAsia" w:ascii="仿宋_GB2312" w:hAnsi="仿宋_GB2312" w:eastAsia="仿宋_GB2312"/>
          <w:color w:val="auto"/>
          <w:sz w:val="24"/>
          <w:szCs w:val="24"/>
          <w:highlight w:val="none"/>
          <w:lang w:val="en-US" w:eastAsia="zh-CN"/>
        </w:rPr>
        <w:t>4、</w:t>
      </w:r>
      <w:r>
        <w:rPr>
          <w:rFonts w:hint="eastAsia" w:ascii="仿宋_GB2312" w:hAnsi="仿宋_GB2312" w:eastAsia="仿宋_GB2312"/>
          <w:color w:val="auto"/>
          <w:sz w:val="24"/>
          <w:szCs w:val="24"/>
          <w:highlight w:val="none"/>
        </w:rPr>
        <w:t>确保作业安全：作业人员一律参加工伤保险，未参加工伤保险的不得作业。</w:t>
      </w:r>
    </w:p>
    <w:p w14:paraId="409EA6E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_GB2312" w:hAnsi="宋体" w:eastAsia="仿宋_GB2312" w:cs="宋体"/>
          <w:color w:val="auto"/>
          <w:sz w:val="24"/>
          <w:szCs w:val="24"/>
          <w:highlight w:val="none"/>
          <w:lang w:val="en-US" w:eastAsia="zh-CN"/>
        </w:rPr>
      </w:pPr>
      <w:r>
        <w:rPr>
          <w:rFonts w:hint="eastAsia" w:ascii="仿宋_GB2312" w:hAnsi="宋体" w:eastAsia="仿宋_GB2312" w:cs="宋体"/>
          <w:color w:val="auto"/>
          <w:sz w:val="24"/>
          <w:szCs w:val="24"/>
          <w:highlight w:val="none"/>
          <w:lang w:val="en-US" w:eastAsia="zh-CN"/>
        </w:rPr>
        <w:t>5、</w:t>
      </w:r>
      <w:r>
        <w:rPr>
          <w:rFonts w:hint="eastAsia" w:ascii="仿宋_GB2312" w:hAnsi="宋体" w:eastAsia="仿宋_GB2312" w:cs="宋体"/>
          <w:color w:val="auto"/>
          <w:sz w:val="24"/>
          <w:szCs w:val="24"/>
          <w:highlight w:val="none"/>
          <w:lang w:eastAsia="zh-CN"/>
        </w:rPr>
        <w:t>乙方应根据甲方要求，落实专人负责施工质量现场管理，并安装应用数字森防</w:t>
      </w:r>
      <w:r>
        <w:rPr>
          <w:rFonts w:hint="eastAsia" w:ascii="仿宋_GB2312" w:hAnsi="宋体" w:eastAsia="仿宋_GB2312" w:cs="宋体"/>
          <w:color w:val="auto"/>
          <w:sz w:val="24"/>
          <w:szCs w:val="24"/>
          <w:highlight w:val="none"/>
          <w:lang w:val="en-US" w:eastAsia="zh-CN"/>
        </w:rPr>
        <w:t>手机APP，对疫木除治和运输过程等环节，实施拍照留痕，确保甲方能随时了解除治进程。</w:t>
      </w:r>
    </w:p>
    <w:p w14:paraId="7BFBD1F3">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六、违约责任</w:t>
      </w:r>
    </w:p>
    <w:p w14:paraId="2B39DC2D">
      <w:pPr>
        <w:keepNext w:val="0"/>
        <w:keepLines w:val="0"/>
        <w:pageBreakBefore w:val="0"/>
        <w:kinsoku/>
        <w:wordWrap/>
        <w:overflowPunct/>
        <w:topLinePunct w:val="0"/>
        <w:autoSpaceDE/>
        <w:autoSpaceDN/>
        <w:bidi w:val="0"/>
        <w:adjustRightInd/>
        <w:snapToGrid/>
        <w:spacing w:line="360" w:lineRule="auto"/>
        <w:ind w:firstLine="660"/>
        <w:textAlignment w:val="auto"/>
        <w:rPr>
          <w:rFonts w:hint="eastAsia"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由于乙方原因（除不可抗力外）不能按期交付合同标的的，</w:t>
      </w:r>
      <w:r>
        <w:rPr>
          <w:rFonts w:hint="eastAsia" w:ascii="仿宋_GB2312" w:hAnsi="宋体" w:eastAsia="仿宋_GB2312" w:cs="宋体"/>
          <w:color w:val="auto"/>
          <w:sz w:val="24"/>
          <w:szCs w:val="24"/>
          <w:highlight w:val="none"/>
          <w:lang w:eastAsia="zh-CN"/>
        </w:rPr>
        <w:t>每超出一天</w:t>
      </w:r>
      <w:r>
        <w:rPr>
          <w:rFonts w:hint="eastAsia" w:ascii="仿宋_GB2312" w:hAnsi="宋体" w:eastAsia="仿宋_GB2312" w:cs="宋体"/>
          <w:color w:val="auto"/>
          <w:sz w:val="24"/>
          <w:szCs w:val="24"/>
          <w:highlight w:val="none"/>
        </w:rPr>
        <w:t>，乙方</w:t>
      </w:r>
      <w:r>
        <w:rPr>
          <w:rFonts w:hint="eastAsia" w:ascii="仿宋_GB2312" w:hAnsi="宋体" w:eastAsia="仿宋_GB2312" w:cs="宋体"/>
          <w:color w:val="auto"/>
          <w:sz w:val="24"/>
          <w:szCs w:val="24"/>
          <w:highlight w:val="none"/>
          <w:lang w:eastAsia="zh-CN"/>
        </w:rPr>
        <w:t>支付</w:t>
      </w:r>
      <w:r>
        <w:rPr>
          <w:rFonts w:hint="eastAsia" w:ascii="仿宋_GB2312" w:hAnsi="宋体" w:eastAsia="仿宋_GB2312" w:cs="宋体"/>
          <w:color w:val="auto"/>
          <w:sz w:val="24"/>
          <w:szCs w:val="24"/>
          <w:highlight w:val="none"/>
          <w:lang w:val="en-US" w:eastAsia="zh-CN"/>
        </w:rPr>
        <w:t>1000元</w:t>
      </w:r>
      <w:r>
        <w:rPr>
          <w:rFonts w:hint="eastAsia" w:ascii="仿宋_GB2312" w:hAnsi="宋体" w:eastAsia="仿宋_GB2312" w:cs="宋体"/>
          <w:color w:val="auto"/>
          <w:sz w:val="24"/>
          <w:szCs w:val="24"/>
          <w:highlight w:val="none"/>
        </w:rPr>
        <w:t>违约金，在合同货款支付时一次性扣除。若超出交付期十天或以上的，甲方有权终止合同。</w:t>
      </w:r>
    </w:p>
    <w:p w14:paraId="39C1486D">
      <w:pPr>
        <w:pStyle w:val="13"/>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七、合同的生效</w:t>
      </w:r>
    </w:p>
    <w:p w14:paraId="24C01834">
      <w:pPr>
        <w:pStyle w:val="13"/>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hint="eastAsia"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本合同经甲、乙双方法定代表人或者委托代理人签字并加盖公章后生效</w:t>
      </w:r>
      <w:r>
        <w:rPr>
          <w:rFonts w:hint="eastAsia" w:ascii="仿宋_GB2312" w:hAnsi="宋体" w:eastAsia="仿宋_GB2312" w:cs="宋体"/>
          <w:color w:val="auto"/>
          <w:sz w:val="24"/>
          <w:szCs w:val="24"/>
          <w:highlight w:val="none"/>
          <w:lang w:eastAsia="zh-CN"/>
        </w:rPr>
        <w:t>，</w:t>
      </w:r>
      <w:r>
        <w:rPr>
          <w:rFonts w:hint="eastAsia" w:ascii="仿宋_GB2312" w:hAnsi="仿宋_GB2312" w:eastAsia="仿宋_GB2312"/>
          <w:color w:val="auto"/>
          <w:sz w:val="24"/>
          <w:szCs w:val="24"/>
          <w:highlight w:val="none"/>
        </w:rPr>
        <w:t>未尽事宜双方协商解决。</w:t>
      </w:r>
    </w:p>
    <w:p w14:paraId="569850E0">
      <w:pPr>
        <w:keepNext w:val="0"/>
        <w:keepLines w:val="0"/>
        <w:pageBreakBefore w:val="0"/>
        <w:kinsoku/>
        <w:wordWrap/>
        <w:overflowPunct/>
        <w:topLinePunct w:val="0"/>
        <w:autoSpaceDE/>
        <w:autoSpaceDN/>
        <w:bidi w:val="0"/>
        <w:adjustRightInd/>
        <w:snapToGrid/>
        <w:spacing w:line="360" w:lineRule="auto"/>
        <w:ind w:left="660"/>
        <w:textAlignment w:val="auto"/>
        <w:rPr>
          <w:rFonts w:hint="eastAsia"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 xml:space="preserve"> </w:t>
      </w:r>
    </w:p>
    <w:p w14:paraId="16815619">
      <w:pPr>
        <w:keepNext w:val="0"/>
        <w:keepLines w:val="0"/>
        <w:pageBreakBefore w:val="0"/>
        <w:kinsoku/>
        <w:wordWrap/>
        <w:overflowPunct/>
        <w:topLinePunct w:val="0"/>
        <w:autoSpaceDE/>
        <w:autoSpaceDN/>
        <w:bidi w:val="0"/>
        <w:adjustRightInd/>
        <w:snapToGrid/>
        <w:spacing w:line="360" w:lineRule="auto"/>
        <w:textAlignment w:val="auto"/>
        <w:rPr>
          <w:rFonts w:hint="default" w:ascii="仿宋_GB2312" w:hAnsi="宋体" w:eastAsia="仿宋_GB2312" w:cs="宋体"/>
          <w:color w:val="auto"/>
          <w:sz w:val="24"/>
          <w:szCs w:val="24"/>
          <w:highlight w:val="none"/>
          <w:lang w:val="en-US" w:eastAsia="zh-CN"/>
        </w:rPr>
      </w:pPr>
      <w:r>
        <w:rPr>
          <w:rFonts w:hint="eastAsia" w:ascii="仿宋_GB2312" w:hAnsi="宋体" w:eastAsia="仿宋_GB2312" w:cs="宋体"/>
          <w:color w:val="auto"/>
          <w:sz w:val="24"/>
          <w:szCs w:val="24"/>
          <w:highlight w:val="none"/>
        </w:rPr>
        <w:t xml:space="preserve">甲方：（盖章）  </w:t>
      </w:r>
      <w:r>
        <w:rPr>
          <w:rFonts w:hint="eastAsia" w:ascii="仿宋_GB2312" w:hAnsi="宋体" w:eastAsia="仿宋_GB2312" w:cs="宋体"/>
          <w:color w:val="auto"/>
          <w:sz w:val="24"/>
          <w:szCs w:val="24"/>
          <w:highlight w:val="none"/>
          <w:lang w:val="en-US" w:eastAsia="zh-CN"/>
        </w:rPr>
        <w:t xml:space="preserve">                   </w:t>
      </w:r>
      <w:r>
        <w:rPr>
          <w:rFonts w:hint="eastAsia" w:ascii="仿宋_GB2312" w:hAnsi="宋体" w:eastAsia="仿宋_GB2312" w:cs="宋体"/>
          <w:color w:val="auto"/>
          <w:sz w:val="24"/>
          <w:szCs w:val="24"/>
          <w:highlight w:val="none"/>
        </w:rPr>
        <w:t>乙方：（盖章）</w:t>
      </w:r>
    </w:p>
    <w:p w14:paraId="6EEB5AD5">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宋体" w:eastAsia="仿宋_GB2312" w:cs="宋体"/>
          <w:color w:val="auto"/>
          <w:sz w:val="24"/>
          <w:szCs w:val="24"/>
          <w:highlight w:val="none"/>
          <w:lang w:val="en-US" w:eastAsia="zh-CN"/>
        </w:rPr>
      </w:pPr>
      <w:r>
        <w:rPr>
          <w:rFonts w:hint="eastAsia" w:ascii="仿宋_GB2312" w:hAnsi="宋体" w:eastAsia="仿宋_GB2312" w:cs="宋体"/>
          <w:color w:val="auto"/>
          <w:sz w:val="24"/>
          <w:szCs w:val="24"/>
          <w:highlight w:val="none"/>
          <w:lang w:eastAsia="zh-CN"/>
        </w:rPr>
        <w:t>甲方代表签字：</w:t>
      </w:r>
      <w:r>
        <w:rPr>
          <w:rFonts w:hint="eastAsia" w:ascii="仿宋_GB2312" w:hAnsi="宋体" w:eastAsia="仿宋_GB2312" w:cs="宋体"/>
          <w:color w:val="auto"/>
          <w:sz w:val="24"/>
          <w:szCs w:val="24"/>
          <w:highlight w:val="none"/>
        </w:rPr>
        <w:t xml:space="preserve">                   </w:t>
      </w:r>
      <w:r>
        <w:rPr>
          <w:rFonts w:hint="eastAsia" w:ascii="仿宋_GB2312" w:hAnsi="宋体" w:eastAsia="仿宋_GB2312" w:cs="宋体"/>
          <w:color w:val="auto"/>
          <w:sz w:val="24"/>
          <w:szCs w:val="24"/>
          <w:highlight w:val="none"/>
          <w:lang w:val="en-US" w:eastAsia="zh-CN"/>
        </w:rPr>
        <w:t xml:space="preserve"> </w:t>
      </w:r>
      <w:r>
        <w:rPr>
          <w:rFonts w:hint="eastAsia" w:ascii="仿宋_GB2312" w:hAnsi="宋体" w:eastAsia="仿宋_GB2312" w:cs="宋体"/>
          <w:color w:val="auto"/>
          <w:sz w:val="24"/>
          <w:szCs w:val="24"/>
          <w:highlight w:val="none"/>
        </w:rPr>
        <w:t xml:space="preserve"> </w:t>
      </w:r>
      <w:r>
        <w:rPr>
          <w:rFonts w:hint="eastAsia" w:ascii="仿宋_GB2312" w:hAnsi="宋体" w:eastAsia="仿宋_GB2312" w:cs="宋体"/>
          <w:color w:val="auto"/>
          <w:sz w:val="24"/>
          <w:szCs w:val="24"/>
          <w:highlight w:val="none"/>
          <w:lang w:val="en-US" w:eastAsia="zh-CN"/>
        </w:rPr>
        <w:t>乙方代表签字：</w:t>
      </w:r>
    </w:p>
    <w:p w14:paraId="4BA16E80">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宋体" w:eastAsia="仿宋_GB2312" w:cs="宋体"/>
          <w:color w:val="auto"/>
          <w:sz w:val="32"/>
          <w:szCs w:val="32"/>
          <w:highlight w:val="none"/>
          <w:lang w:val="en-US" w:eastAsia="zh-CN"/>
        </w:rPr>
      </w:pPr>
    </w:p>
    <w:p w14:paraId="3DE1132C">
      <w:pPr>
        <w:keepNext w:val="0"/>
        <w:keepLines w:val="0"/>
        <w:pageBreakBefore w:val="0"/>
        <w:kinsoku/>
        <w:wordWrap/>
        <w:overflowPunct/>
        <w:topLinePunct w:val="0"/>
        <w:autoSpaceDE/>
        <w:autoSpaceDN/>
        <w:bidi w:val="0"/>
        <w:adjustRightInd/>
        <w:snapToGrid/>
        <w:spacing w:line="360" w:lineRule="auto"/>
        <w:textAlignment w:val="auto"/>
        <w:rPr>
          <w:rFonts w:hint="default" w:ascii="仿宋_GB2312" w:hAnsi="宋体" w:eastAsia="仿宋_GB2312" w:cs="宋体"/>
          <w:color w:val="auto"/>
          <w:sz w:val="24"/>
          <w:szCs w:val="24"/>
          <w:highlight w:val="none"/>
          <w:lang w:val="en-US" w:eastAsia="zh-CN"/>
        </w:rPr>
      </w:pPr>
      <w:r>
        <w:rPr>
          <w:rFonts w:hint="eastAsia" w:ascii="仿宋_GB2312" w:hAnsi="宋体" w:eastAsia="仿宋_GB2312" w:cs="宋体"/>
          <w:color w:val="auto"/>
          <w:sz w:val="24"/>
          <w:szCs w:val="24"/>
          <w:highlight w:val="none"/>
          <w:lang w:val="en-US" w:eastAsia="zh-CN"/>
        </w:rPr>
        <w:t>签订日期：</w:t>
      </w:r>
    </w:p>
    <w:p w14:paraId="09E2EDB1">
      <w:pPr>
        <w:widowControl/>
        <w:spacing w:line="580" w:lineRule="exact"/>
        <w:jc w:val="left"/>
        <w:rPr>
          <w:color w:val="auto"/>
          <w:highlight w:val="none"/>
        </w:rPr>
      </w:pPr>
      <w:r>
        <w:rPr>
          <w:color w:val="auto"/>
          <w:highlight w:val="none"/>
        </w:rPr>
        <w:t xml:space="preserve"> </w:t>
      </w:r>
    </w:p>
    <w:p w14:paraId="3FD359A7">
      <w:pPr>
        <w:widowControl/>
        <w:spacing w:line="580" w:lineRule="exact"/>
        <w:jc w:val="left"/>
        <w:rPr>
          <w:color w:val="auto"/>
          <w:highlight w:val="none"/>
        </w:rPr>
      </w:pPr>
    </w:p>
    <w:p w14:paraId="127024AD">
      <w:pPr>
        <w:pStyle w:val="2"/>
        <w:rPr>
          <w:color w:val="auto"/>
          <w:highlight w:val="none"/>
        </w:rPr>
      </w:pPr>
    </w:p>
    <w:p w14:paraId="2C6D2DE9">
      <w:pPr>
        <w:rPr>
          <w:color w:val="auto"/>
          <w:highlight w:val="none"/>
        </w:rPr>
      </w:pPr>
    </w:p>
    <w:p w14:paraId="4D575A4E">
      <w:pPr>
        <w:pStyle w:val="2"/>
        <w:rPr>
          <w:color w:val="auto"/>
          <w:highlight w:val="none"/>
        </w:rPr>
      </w:pPr>
    </w:p>
    <w:p w14:paraId="78DEF0D8">
      <w:pPr>
        <w:rPr>
          <w:color w:val="auto"/>
          <w:highlight w:val="none"/>
        </w:rPr>
      </w:pPr>
    </w:p>
    <w:p w14:paraId="65939E06">
      <w:pPr>
        <w:pStyle w:val="2"/>
        <w:rPr>
          <w:color w:val="auto"/>
          <w:highlight w:val="none"/>
        </w:rPr>
      </w:pPr>
    </w:p>
    <w:p w14:paraId="2F5B3AB5">
      <w:pPr>
        <w:rPr>
          <w:color w:val="auto"/>
          <w:highlight w:val="none"/>
        </w:rPr>
      </w:pPr>
    </w:p>
    <w:p w14:paraId="229B632E">
      <w:pPr>
        <w:rPr>
          <w:rFonts w:hint="eastAsia" w:ascii="仿宋_GB2312" w:hAnsi="仿宋_GB2312" w:eastAsia="仿宋_GB2312"/>
          <w:color w:val="auto"/>
          <w:highlight w:val="none"/>
        </w:rPr>
      </w:pPr>
    </w:p>
    <w:p w14:paraId="7956C64B">
      <w:pPr>
        <w:rPr>
          <w:rFonts w:hint="eastAsia" w:ascii="仿宋_GB2312" w:hAnsi="仿宋_GB2312" w:eastAsia="仿宋_GB2312"/>
          <w:color w:val="auto"/>
          <w:highlight w:val="none"/>
        </w:rPr>
      </w:pPr>
    </w:p>
    <w:p w14:paraId="727E8694">
      <w:pPr>
        <w:rPr>
          <w:rFonts w:hint="eastAsia" w:ascii="仿宋_GB2312" w:hAnsi="仿宋_GB2312" w:eastAsia="仿宋_GB2312"/>
          <w:color w:val="auto"/>
          <w:highlight w:val="none"/>
        </w:rPr>
      </w:pPr>
    </w:p>
    <w:p w14:paraId="57E1F9E8">
      <w:pPr>
        <w:rPr>
          <w:rFonts w:hint="eastAsia" w:ascii="仿宋_GB2312" w:hAnsi="仿宋_GB2312" w:eastAsia="仿宋_GB2312"/>
          <w:color w:val="auto"/>
          <w:highlight w:val="none"/>
        </w:rPr>
      </w:pPr>
      <w:r>
        <w:rPr>
          <w:rFonts w:hint="eastAsia" w:ascii="仿宋_GB2312" w:hAnsi="仿宋_GB2312" w:eastAsia="仿宋_GB2312"/>
          <w:color w:val="auto"/>
          <w:highlight w:val="none"/>
        </w:rPr>
        <w:t>附件一：</w:t>
      </w:r>
    </w:p>
    <w:p w14:paraId="1CE513D3">
      <w:pPr>
        <w:pStyle w:val="3"/>
        <w:jc w:val="center"/>
        <w:rPr>
          <w:rFonts w:hint="eastAsia" w:ascii="仿宋_GB2312" w:hAnsi="仿宋_GB2312" w:eastAsia="仿宋_GB2312"/>
          <w:b w:val="0"/>
          <w:color w:val="auto"/>
          <w:highlight w:val="none"/>
        </w:rPr>
      </w:pPr>
      <w:r>
        <w:rPr>
          <w:rFonts w:hint="eastAsia" w:ascii="仿宋_GB2312" w:hAnsi="仿宋_GB2312" w:eastAsia="仿宋_GB2312"/>
          <w:color w:val="auto"/>
          <w:highlight w:val="none"/>
        </w:rPr>
        <w:t>报价书</w:t>
      </w:r>
      <w:bookmarkEnd w:id="0"/>
    </w:p>
    <w:tbl>
      <w:tblPr>
        <w:tblStyle w:val="7"/>
        <w:tblpPr w:leftFromText="180" w:rightFromText="180" w:vertAnchor="text" w:horzAnchor="page" w:tblpX="1625" w:tblpY="415"/>
        <w:tblOverlap w:val="never"/>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7653"/>
      </w:tblGrid>
      <w:tr w14:paraId="2E87D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92" w:type="dxa"/>
            <w:vAlign w:val="center"/>
          </w:tcPr>
          <w:p w14:paraId="466ADD51">
            <w:pPr>
              <w:snapToGrid w:val="0"/>
              <w:spacing w:line="320" w:lineRule="exact"/>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工程名称</w:t>
            </w:r>
          </w:p>
        </w:tc>
        <w:tc>
          <w:tcPr>
            <w:tcW w:w="7653" w:type="dxa"/>
            <w:vAlign w:val="center"/>
          </w:tcPr>
          <w:p w14:paraId="740D7D76">
            <w:pPr>
              <w:snapToGrid w:val="0"/>
              <w:spacing w:line="320" w:lineRule="exact"/>
              <w:jc w:val="center"/>
              <w:rPr>
                <w:rFonts w:hint="eastAsia" w:ascii="仿宋_GB2312" w:hAnsi="宋体" w:eastAsia="仿宋_GB2312"/>
                <w:color w:val="auto"/>
                <w:sz w:val="24"/>
                <w:highlight w:val="none"/>
              </w:rPr>
            </w:pPr>
          </w:p>
          <w:p w14:paraId="6F07D2AF">
            <w:pPr>
              <w:snapToGrid w:val="0"/>
              <w:spacing w:line="320" w:lineRule="exact"/>
              <w:jc w:val="center"/>
              <w:rPr>
                <w:rFonts w:hint="eastAsia" w:ascii="仿宋_GB2312" w:hAnsi="宋体" w:eastAsia="仿宋_GB2312"/>
                <w:color w:val="auto"/>
                <w:sz w:val="24"/>
                <w:highlight w:val="none"/>
              </w:rPr>
            </w:pPr>
          </w:p>
          <w:p w14:paraId="53C151D5">
            <w:pPr>
              <w:snapToGrid w:val="0"/>
              <w:spacing w:line="320" w:lineRule="exact"/>
              <w:jc w:val="center"/>
              <w:rPr>
                <w:rFonts w:hint="eastAsia" w:ascii="仿宋_GB2312" w:hAnsi="宋体" w:eastAsia="仿宋_GB2312"/>
                <w:color w:val="auto"/>
                <w:sz w:val="24"/>
                <w:highlight w:val="none"/>
              </w:rPr>
            </w:pPr>
          </w:p>
          <w:p w14:paraId="0206AB7E">
            <w:pPr>
              <w:snapToGrid w:val="0"/>
              <w:spacing w:line="320" w:lineRule="exact"/>
              <w:jc w:val="center"/>
              <w:rPr>
                <w:rFonts w:hint="eastAsia" w:ascii="仿宋_GB2312" w:hAnsi="宋体" w:eastAsia="仿宋_GB2312"/>
                <w:color w:val="auto"/>
                <w:sz w:val="24"/>
                <w:highlight w:val="none"/>
              </w:rPr>
            </w:pPr>
          </w:p>
        </w:tc>
      </w:tr>
      <w:tr w14:paraId="6B5AF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92" w:type="dxa"/>
            <w:vAlign w:val="center"/>
          </w:tcPr>
          <w:p w14:paraId="7EC0CA55">
            <w:pPr>
              <w:snapToGrid w:val="0"/>
              <w:spacing w:line="320" w:lineRule="exact"/>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lang w:val="en-US" w:eastAsia="zh-CN"/>
              </w:rPr>
              <w:t>竞 包</w:t>
            </w:r>
            <w:r>
              <w:rPr>
                <w:rFonts w:hint="eastAsia" w:ascii="仿宋_GB2312" w:hAnsi="宋体" w:eastAsia="仿宋_GB2312"/>
                <w:color w:val="auto"/>
                <w:sz w:val="24"/>
                <w:highlight w:val="none"/>
              </w:rPr>
              <w:t xml:space="preserve"> 人</w:t>
            </w:r>
          </w:p>
        </w:tc>
        <w:tc>
          <w:tcPr>
            <w:tcW w:w="7653" w:type="dxa"/>
            <w:vAlign w:val="center"/>
          </w:tcPr>
          <w:p w14:paraId="0E601230">
            <w:pPr>
              <w:snapToGrid w:val="0"/>
              <w:spacing w:line="320" w:lineRule="exact"/>
              <w:jc w:val="center"/>
              <w:rPr>
                <w:rFonts w:hint="eastAsia" w:ascii="仿宋_GB2312" w:hAnsi="宋体" w:eastAsia="仿宋_GB2312"/>
                <w:color w:val="auto"/>
                <w:sz w:val="24"/>
                <w:highlight w:val="none"/>
              </w:rPr>
            </w:pPr>
          </w:p>
        </w:tc>
      </w:tr>
      <w:tr w14:paraId="62ABF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92" w:type="dxa"/>
            <w:vAlign w:val="center"/>
          </w:tcPr>
          <w:p w14:paraId="3549CE04">
            <w:pPr>
              <w:snapToGrid w:val="0"/>
              <w:spacing w:line="320" w:lineRule="exact"/>
              <w:jc w:val="center"/>
              <w:rPr>
                <w:rFonts w:hint="eastAsia" w:ascii="仿宋_GB2312" w:hAnsi="黑体" w:eastAsia="仿宋_GB2312"/>
                <w:color w:val="auto"/>
                <w:sz w:val="24"/>
                <w:highlight w:val="none"/>
              </w:rPr>
            </w:pPr>
            <w:r>
              <w:rPr>
                <w:rFonts w:hint="eastAsia" w:ascii="仿宋_GB2312" w:hAnsi="黑体" w:eastAsia="仿宋_GB2312"/>
                <w:color w:val="auto"/>
                <w:sz w:val="24"/>
                <w:highlight w:val="none"/>
              </w:rPr>
              <w:t>质量标准</w:t>
            </w:r>
          </w:p>
        </w:tc>
        <w:tc>
          <w:tcPr>
            <w:tcW w:w="7653" w:type="dxa"/>
            <w:vAlign w:val="center"/>
          </w:tcPr>
          <w:p w14:paraId="53377B6B">
            <w:pPr>
              <w:snapToGrid w:val="0"/>
              <w:spacing w:line="320" w:lineRule="exact"/>
              <w:jc w:val="center"/>
              <w:rPr>
                <w:rFonts w:hint="eastAsia" w:ascii="仿宋_GB2312" w:hAnsi="仿宋_GB2312" w:eastAsia="仿宋_GB2312"/>
                <w:color w:val="auto"/>
                <w:sz w:val="24"/>
                <w:highlight w:val="none"/>
              </w:rPr>
            </w:pPr>
          </w:p>
        </w:tc>
      </w:tr>
      <w:tr w14:paraId="409E1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trPr>
        <w:tc>
          <w:tcPr>
            <w:tcW w:w="1692" w:type="dxa"/>
            <w:vAlign w:val="center"/>
          </w:tcPr>
          <w:p w14:paraId="20B7CFCF">
            <w:pPr>
              <w:snapToGrid w:val="0"/>
              <w:spacing w:line="320" w:lineRule="exact"/>
              <w:jc w:val="center"/>
              <w:rPr>
                <w:rFonts w:hint="eastAsia" w:ascii="仿宋_GB2312" w:hAnsi="黑体" w:eastAsia="仿宋_GB2312"/>
                <w:color w:val="auto"/>
                <w:sz w:val="24"/>
                <w:highlight w:val="none"/>
              </w:rPr>
            </w:pPr>
            <w:r>
              <w:rPr>
                <w:rFonts w:hint="eastAsia" w:ascii="仿宋_GB2312" w:hAnsi="黑体" w:eastAsia="仿宋_GB2312"/>
                <w:color w:val="auto"/>
                <w:sz w:val="24"/>
                <w:highlight w:val="none"/>
              </w:rPr>
              <w:t>报价下浮率</w:t>
            </w:r>
          </w:p>
        </w:tc>
        <w:tc>
          <w:tcPr>
            <w:tcW w:w="7653" w:type="dxa"/>
            <w:vAlign w:val="center"/>
          </w:tcPr>
          <w:p w14:paraId="45FF6369">
            <w:pPr>
              <w:snapToGrid w:val="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大写:百分之</w:t>
            </w:r>
            <w:r>
              <w:rPr>
                <w:rFonts w:hint="eastAsia" w:ascii="仿宋_GB2312" w:hAnsi="仿宋_GB2312" w:eastAsia="仿宋_GB2312"/>
                <w:color w:val="auto"/>
                <w:sz w:val="24"/>
                <w:highlight w:val="none"/>
                <w:u w:val="single"/>
              </w:rPr>
              <w:t xml:space="preserve">                                     </w:t>
            </w:r>
          </w:p>
          <w:p w14:paraId="125E83AB">
            <w:pPr>
              <w:snapToGrid w:val="0"/>
              <w:rPr>
                <w:rFonts w:hint="eastAsia" w:ascii="仿宋_GB2312" w:hAnsi="仿宋_GB2312" w:eastAsia="仿宋_GB2312"/>
                <w:color w:val="auto"/>
                <w:sz w:val="24"/>
                <w:highlight w:val="none"/>
              </w:rPr>
            </w:pPr>
          </w:p>
          <w:p w14:paraId="596FE498">
            <w:pPr>
              <w:snapToGrid w:val="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小写:</w:t>
            </w:r>
            <w:r>
              <w:rPr>
                <w:rFonts w:hint="eastAsia" w:ascii="仿宋_GB2312" w:hAnsi="仿宋_GB2312" w:eastAsia="仿宋_GB2312"/>
                <w:color w:val="auto"/>
                <w:sz w:val="24"/>
                <w:highlight w:val="none"/>
                <w:u w:val="single"/>
              </w:rPr>
              <w:t xml:space="preserve">           ％</w:t>
            </w:r>
          </w:p>
        </w:tc>
      </w:tr>
      <w:tr w14:paraId="0124C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4" w:hRule="atLeast"/>
        </w:trPr>
        <w:tc>
          <w:tcPr>
            <w:tcW w:w="9345" w:type="dxa"/>
            <w:gridSpan w:val="2"/>
            <w:tcBorders>
              <w:bottom w:val="single" w:color="auto" w:sz="4" w:space="0"/>
            </w:tcBorders>
            <w:vAlign w:val="top"/>
          </w:tcPr>
          <w:p w14:paraId="4CC358E9">
            <w:pPr>
              <w:snapToGrid w:val="0"/>
              <w:spacing w:line="320" w:lineRule="exact"/>
              <w:rPr>
                <w:rFonts w:hint="eastAsia" w:ascii="仿宋_GB2312" w:hAnsi="仿宋_GB2312" w:eastAsia="仿宋_GB2312"/>
                <w:color w:val="auto"/>
                <w:sz w:val="24"/>
                <w:highlight w:val="none"/>
              </w:rPr>
            </w:pPr>
          </w:p>
          <w:p w14:paraId="02E5056E">
            <w:pPr>
              <w:snapToGrid w:val="0"/>
              <w:spacing w:line="320" w:lineRule="exact"/>
              <w:rPr>
                <w:rFonts w:hint="eastAsia" w:ascii="仿宋_GB2312" w:hAnsi="仿宋_GB2312" w:eastAsia="仿宋_GB2312"/>
                <w:color w:val="auto"/>
                <w:sz w:val="24"/>
                <w:highlight w:val="none"/>
              </w:rPr>
            </w:pPr>
          </w:p>
          <w:p w14:paraId="2252C873">
            <w:pPr>
              <w:snapToGrid w:val="0"/>
              <w:spacing w:line="320" w:lineRule="exact"/>
              <w:rPr>
                <w:rFonts w:hint="eastAsia" w:ascii="仿宋_GB2312" w:hAnsi="仿宋_GB2312" w:eastAsia="仿宋_GB2312"/>
                <w:color w:val="auto"/>
                <w:sz w:val="24"/>
                <w:highlight w:val="none"/>
              </w:rPr>
            </w:pPr>
          </w:p>
          <w:p w14:paraId="076E75C1">
            <w:pPr>
              <w:snapToGrid w:val="0"/>
              <w:spacing w:line="320" w:lineRule="exact"/>
              <w:rPr>
                <w:rFonts w:hint="eastAsia" w:ascii="仿宋_GB2312" w:hAnsi="仿宋_GB2312" w:eastAsia="仿宋_GB2312"/>
                <w:color w:val="auto"/>
                <w:sz w:val="24"/>
                <w:highlight w:val="none"/>
              </w:rPr>
            </w:pPr>
          </w:p>
          <w:p w14:paraId="408021AE">
            <w:pPr>
              <w:snapToGrid w:val="0"/>
              <w:spacing w:line="320" w:lineRule="exac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lang w:eastAsia="zh-CN"/>
              </w:rPr>
              <w:t>竞包人</w:t>
            </w:r>
            <w:r>
              <w:rPr>
                <w:rFonts w:hint="eastAsia" w:ascii="仿宋_GB2312" w:hAnsi="仿宋_GB2312" w:eastAsia="仿宋_GB2312"/>
                <w:color w:val="auto"/>
                <w:sz w:val="24"/>
                <w:highlight w:val="none"/>
              </w:rPr>
              <w:t xml:space="preserve">： </w:t>
            </w:r>
            <w:r>
              <w:rPr>
                <w:rFonts w:hint="eastAsia" w:ascii="仿宋_GB2312" w:hAnsi="仿宋_GB2312" w:eastAsia="仿宋_GB2312"/>
                <w:color w:val="auto"/>
                <w:sz w:val="24"/>
                <w:highlight w:val="none"/>
                <w:u w:val="single"/>
              </w:rPr>
              <w:t xml:space="preserve">                     　　　　　　　 （盖章）</w:t>
            </w:r>
          </w:p>
          <w:p w14:paraId="68F09B47">
            <w:pPr>
              <w:snapToGrid w:val="0"/>
              <w:spacing w:line="320" w:lineRule="exact"/>
              <w:rPr>
                <w:rFonts w:hint="eastAsia" w:ascii="仿宋_GB2312" w:hAnsi="仿宋_GB2312" w:eastAsia="仿宋_GB2312"/>
                <w:color w:val="auto"/>
                <w:sz w:val="24"/>
                <w:highlight w:val="none"/>
              </w:rPr>
            </w:pPr>
          </w:p>
          <w:p w14:paraId="5DCC0999">
            <w:pPr>
              <w:snapToGrid w:val="0"/>
              <w:spacing w:line="320" w:lineRule="exact"/>
              <w:rPr>
                <w:rFonts w:hint="eastAsia" w:ascii="仿宋_GB2312" w:hAnsi="仿宋_GB2312" w:eastAsia="仿宋_GB2312"/>
                <w:color w:val="auto"/>
                <w:sz w:val="24"/>
                <w:highlight w:val="none"/>
              </w:rPr>
            </w:pPr>
          </w:p>
          <w:p w14:paraId="5BD3CC0F">
            <w:pPr>
              <w:snapToGrid w:val="0"/>
              <w:spacing w:line="320" w:lineRule="exact"/>
              <w:rPr>
                <w:rFonts w:hint="eastAsia" w:ascii="仿宋_GB2312" w:hAnsi="仿宋_GB2312" w:eastAsia="仿宋_GB2312"/>
                <w:color w:val="auto"/>
                <w:sz w:val="24"/>
                <w:highlight w:val="none"/>
              </w:rPr>
            </w:pPr>
          </w:p>
          <w:p w14:paraId="1C30659A">
            <w:pPr>
              <w:snapToGrid w:val="0"/>
              <w:spacing w:line="320" w:lineRule="exact"/>
              <w:rPr>
                <w:rFonts w:hint="eastAsia" w:ascii="仿宋_GB2312" w:hAnsi="仿宋_GB2312" w:eastAsia="仿宋_GB2312"/>
                <w:color w:val="auto"/>
                <w:sz w:val="24"/>
                <w:highlight w:val="none"/>
              </w:rPr>
            </w:pPr>
          </w:p>
          <w:p w14:paraId="58363087">
            <w:pPr>
              <w:snapToGrid w:val="0"/>
              <w:spacing w:line="320" w:lineRule="exac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 xml:space="preserve">法定代表人或委托代理人： </w:t>
            </w:r>
            <w:r>
              <w:rPr>
                <w:rFonts w:hint="eastAsia" w:ascii="仿宋_GB2312" w:hAnsi="仿宋_GB2312" w:eastAsia="仿宋_GB2312"/>
                <w:color w:val="auto"/>
                <w:sz w:val="24"/>
                <w:highlight w:val="none"/>
                <w:u w:val="single"/>
              </w:rPr>
              <w:t xml:space="preserve">              （签字或盖章）</w:t>
            </w:r>
          </w:p>
          <w:p w14:paraId="5C1D6D08">
            <w:pPr>
              <w:snapToGrid w:val="0"/>
              <w:spacing w:line="320" w:lineRule="exact"/>
              <w:rPr>
                <w:rFonts w:hint="eastAsia" w:ascii="仿宋_GB2312" w:hAnsi="仿宋_GB2312" w:eastAsia="仿宋_GB2312"/>
                <w:color w:val="auto"/>
                <w:sz w:val="24"/>
                <w:highlight w:val="none"/>
              </w:rPr>
            </w:pPr>
          </w:p>
          <w:p w14:paraId="5C2B0A91">
            <w:pPr>
              <w:snapToGrid w:val="0"/>
              <w:spacing w:line="320" w:lineRule="exact"/>
              <w:rPr>
                <w:rFonts w:hint="eastAsia" w:ascii="仿宋_GB2312" w:hAnsi="仿宋_GB2312" w:eastAsia="仿宋_GB2312"/>
                <w:color w:val="auto"/>
                <w:sz w:val="24"/>
                <w:highlight w:val="none"/>
              </w:rPr>
            </w:pPr>
          </w:p>
          <w:p w14:paraId="6F06B626">
            <w:pPr>
              <w:snapToGrid w:val="0"/>
              <w:spacing w:line="320" w:lineRule="exact"/>
              <w:rPr>
                <w:rFonts w:hint="eastAsia" w:ascii="仿宋_GB2312" w:hAnsi="仿宋_GB2312" w:eastAsia="仿宋_GB2312"/>
                <w:color w:val="auto"/>
                <w:sz w:val="24"/>
                <w:highlight w:val="none"/>
              </w:rPr>
            </w:pPr>
          </w:p>
          <w:p w14:paraId="65493A46">
            <w:pPr>
              <w:snapToGrid w:val="0"/>
              <w:spacing w:line="320" w:lineRule="exact"/>
              <w:rPr>
                <w:rFonts w:hint="eastAsia" w:ascii="仿宋_GB2312" w:hAnsi="仿宋_GB2312" w:eastAsia="仿宋_GB2312"/>
                <w:color w:val="auto"/>
                <w:sz w:val="24"/>
                <w:highlight w:val="none"/>
              </w:rPr>
            </w:pPr>
          </w:p>
          <w:p w14:paraId="5DB1DBE3">
            <w:pPr>
              <w:snapToGrid w:val="0"/>
              <w:spacing w:line="320" w:lineRule="exact"/>
              <w:rPr>
                <w:rFonts w:hint="eastAsia" w:ascii="仿宋_GB2312" w:hAnsi="仿宋_GB2312" w:eastAsia="仿宋_GB2312"/>
                <w:color w:val="auto"/>
                <w:highlight w:val="none"/>
              </w:rPr>
            </w:pPr>
            <w:r>
              <w:rPr>
                <w:rFonts w:hint="eastAsia" w:ascii="仿宋_GB2312" w:hAnsi="仿宋_GB2312" w:eastAsia="仿宋_GB2312"/>
                <w:color w:val="auto"/>
                <w:sz w:val="24"/>
                <w:highlight w:val="none"/>
              </w:rPr>
              <w:t>日期:</w:t>
            </w:r>
            <w:r>
              <w:rPr>
                <w:rFonts w:hint="eastAsia" w:ascii="仿宋_GB2312" w:hAnsi="仿宋_GB2312" w:eastAsia="仿宋_GB2312"/>
                <w:color w:val="auto"/>
                <w:sz w:val="24"/>
                <w:highlight w:val="none"/>
                <w:u w:val="single"/>
              </w:rPr>
              <w:t xml:space="preserve">         </w:t>
            </w:r>
            <w:r>
              <w:rPr>
                <w:rFonts w:hint="eastAsia" w:ascii="仿宋_GB2312" w:hAnsi="仿宋_GB2312" w:eastAsia="仿宋_GB2312"/>
                <w:color w:val="auto"/>
                <w:sz w:val="24"/>
                <w:highlight w:val="none"/>
              </w:rPr>
              <w:t>年</w:t>
            </w:r>
            <w:r>
              <w:rPr>
                <w:rFonts w:hint="eastAsia" w:ascii="仿宋_GB2312" w:hAnsi="仿宋_GB2312" w:eastAsia="仿宋_GB2312"/>
                <w:color w:val="auto"/>
                <w:sz w:val="24"/>
                <w:highlight w:val="none"/>
                <w:u w:val="single"/>
              </w:rPr>
              <w:t xml:space="preserve">     </w:t>
            </w:r>
            <w:r>
              <w:rPr>
                <w:rFonts w:hint="eastAsia" w:ascii="仿宋_GB2312" w:hAnsi="仿宋_GB2312" w:eastAsia="仿宋_GB2312"/>
                <w:color w:val="auto"/>
                <w:sz w:val="24"/>
                <w:highlight w:val="none"/>
              </w:rPr>
              <w:t xml:space="preserve">月 </w:t>
            </w:r>
            <w:r>
              <w:rPr>
                <w:rFonts w:hint="eastAsia" w:ascii="仿宋_GB2312" w:hAnsi="仿宋_GB2312" w:eastAsia="仿宋_GB2312"/>
                <w:color w:val="auto"/>
                <w:sz w:val="24"/>
                <w:highlight w:val="none"/>
                <w:u w:val="single"/>
              </w:rPr>
              <w:t xml:space="preserve">      </w:t>
            </w:r>
            <w:r>
              <w:rPr>
                <w:rFonts w:hint="eastAsia" w:ascii="仿宋_GB2312" w:hAnsi="仿宋_GB2312" w:eastAsia="仿宋_GB2312"/>
                <w:color w:val="auto"/>
                <w:sz w:val="24"/>
                <w:highlight w:val="none"/>
              </w:rPr>
              <w:t>日</w:t>
            </w:r>
          </w:p>
        </w:tc>
      </w:tr>
      <w:tr w14:paraId="5FB18C2E">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345" w:type="dxa"/>
            <w:gridSpan w:val="2"/>
            <w:vAlign w:val="top"/>
          </w:tcPr>
          <w:p w14:paraId="2148C4A8">
            <w:pPr>
              <w:snapToGrid w:val="0"/>
              <w:spacing w:line="480" w:lineRule="exact"/>
              <w:jc w:val="center"/>
              <w:rPr>
                <w:rFonts w:hint="eastAsia" w:ascii="仿宋_GB2312" w:hAnsi="宋体" w:eastAsia="仿宋_GB2312"/>
                <w:color w:val="auto"/>
                <w:sz w:val="10"/>
                <w:highlight w:val="none"/>
              </w:rPr>
            </w:pPr>
          </w:p>
        </w:tc>
      </w:tr>
    </w:tbl>
    <w:p w14:paraId="23D31A67">
      <w:pPr>
        <w:rPr>
          <w:rFonts w:hint="eastAsia" w:ascii="仿宋_GB2312" w:eastAsia="仿宋_GB2312"/>
          <w:color w:val="auto"/>
          <w:highlight w:val="none"/>
        </w:rPr>
      </w:pPr>
    </w:p>
    <w:p w14:paraId="716BFA82">
      <w:pPr>
        <w:rPr>
          <w:rFonts w:hint="eastAsia" w:ascii="仿宋_GB2312" w:eastAsia="仿宋_GB2312"/>
          <w:color w:val="auto"/>
          <w:highlight w:val="none"/>
        </w:rPr>
      </w:pPr>
      <w:r>
        <w:rPr>
          <w:rFonts w:hint="eastAsia" w:ascii="仿宋_GB2312" w:eastAsia="仿宋_GB2312"/>
          <w:color w:val="auto"/>
          <w:highlight w:val="none"/>
        </w:rPr>
        <w:t>注:报价下浮率保留到小数点后两位。</w:t>
      </w:r>
    </w:p>
    <w:p w14:paraId="75718F27">
      <w:pPr>
        <w:rPr>
          <w:rFonts w:hint="eastAsia" w:ascii="仿宋_GB2312" w:eastAsia="仿宋_GB2312"/>
          <w:color w:val="auto"/>
          <w:highlight w:val="none"/>
        </w:rPr>
      </w:pPr>
    </w:p>
    <w:p w14:paraId="47925A13">
      <w:pPr>
        <w:rPr>
          <w:rFonts w:hint="eastAsia" w:ascii="仿宋_GB2312" w:eastAsia="仿宋_GB2312"/>
          <w:color w:val="auto"/>
          <w:highlight w:val="none"/>
        </w:rPr>
      </w:pPr>
    </w:p>
    <w:p w14:paraId="4B5791F4">
      <w:pPr>
        <w:rPr>
          <w:rFonts w:hint="eastAsia" w:ascii="仿宋_GB2312" w:eastAsia="仿宋_GB2312"/>
          <w:color w:val="auto"/>
          <w:highlight w:val="none"/>
        </w:rPr>
      </w:pPr>
    </w:p>
    <w:p w14:paraId="6F8D533F">
      <w:pPr>
        <w:rPr>
          <w:rFonts w:hint="eastAsia" w:ascii="仿宋_GB2312" w:eastAsia="仿宋_GB2312"/>
          <w:color w:val="auto"/>
          <w:highlight w:val="none"/>
        </w:rPr>
      </w:pPr>
      <w:r>
        <w:rPr>
          <w:rFonts w:hint="eastAsia" w:ascii="仿宋_GB2312" w:eastAsia="仿宋_GB2312"/>
          <w:color w:val="auto"/>
          <w:highlight w:val="none"/>
        </w:rPr>
        <w:t>附件二：</w:t>
      </w:r>
    </w:p>
    <w:p w14:paraId="675B5A77">
      <w:pPr>
        <w:spacing w:line="400" w:lineRule="exact"/>
        <w:jc w:val="center"/>
        <w:rPr>
          <w:rFonts w:hint="eastAsia" w:ascii="仿宋_GB2312" w:eastAsia="仿宋_GB2312"/>
          <w:b/>
          <w:bCs/>
          <w:color w:val="auto"/>
          <w:sz w:val="32"/>
          <w:szCs w:val="32"/>
          <w:highlight w:val="none"/>
        </w:rPr>
      </w:pPr>
      <w:r>
        <w:rPr>
          <w:rFonts w:hint="eastAsia" w:ascii="仿宋_GB2312" w:eastAsia="仿宋_GB2312"/>
          <w:b/>
          <w:bCs/>
          <w:color w:val="auto"/>
          <w:sz w:val="32"/>
          <w:szCs w:val="32"/>
          <w:highlight w:val="none"/>
        </w:rPr>
        <w:t>授 权 委 托 书</w:t>
      </w:r>
    </w:p>
    <w:p w14:paraId="4729464A">
      <w:pPr>
        <w:spacing w:line="400" w:lineRule="exact"/>
        <w:ind w:firstLine="435"/>
        <w:rPr>
          <w:rFonts w:hint="eastAsia" w:ascii="仿宋_GB2312" w:eastAsia="仿宋_GB2312"/>
          <w:color w:val="auto"/>
          <w:sz w:val="24"/>
          <w:highlight w:val="none"/>
        </w:rPr>
      </w:pPr>
    </w:p>
    <w:p w14:paraId="5E9E567A">
      <w:pPr>
        <w:spacing w:line="600" w:lineRule="exact"/>
        <w:ind w:firstLine="435"/>
        <w:rPr>
          <w:rFonts w:hint="eastAsia" w:ascii="仿宋_GB2312" w:eastAsia="仿宋_GB2312"/>
          <w:color w:val="auto"/>
          <w:sz w:val="24"/>
          <w:highlight w:val="none"/>
        </w:rPr>
      </w:pPr>
      <w:r>
        <w:rPr>
          <w:rFonts w:hint="eastAsia" w:ascii="仿宋_GB2312" w:eastAsia="仿宋_GB2312"/>
          <w:color w:val="auto"/>
          <w:sz w:val="24"/>
          <w:highlight w:val="none"/>
        </w:rPr>
        <w:t xml:space="preserve"> 本授权委托书声明：我</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（姓名）系</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w:t>
      </w:r>
      <w:r>
        <w:rPr>
          <w:rFonts w:hint="eastAsia" w:ascii="仿宋_GB2312" w:eastAsia="仿宋_GB2312"/>
          <w:color w:val="auto"/>
          <w:sz w:val="24"/>
          <w:highlight w:val="none"/>
          <w:lang w:eastAsia="zh-CN"/>
        </w:rPr>
        <w:t>竞包人</w:t>
      </w:r>
      <w:r>
        <w:rPr>
          <w:rFonts w:hint="eastAsia" w:ascii="仿宋_GB2312" w:eastAsia="仿宋_GB2312"/>
          <w:color w:val="auto"/>
          <w:sz w:val="24"/>
          <w:highlight w:val="none"/>
        </w:rPr>
        <w:t>名称）的法定代表人，现授权委托</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单位名称）的</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（姓名）为我公司代理人，以本公司的名义参加</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u w:val="single"/>
          <w:lang w:val="en-US" w:eastAsia="zh-CN"/>
        </w:rPr>
        <w:t xml:space="preserve">                   </w:t>
      </w:r>
      <w:r>
        <w:rPr>
          <w:rFonts w:hint="eastAsia" w:ascii="仿宋_GB2312" w:eastAsia="仿宋_GB2312"/>
          <w:color w:val="auto"/>
          <w:sz w:val="24"/>
          <w:highlight w:val="none"/>
        </w:rPr>
        <w:t>（</w:t>
      </w:r>
      <w:r>
        <w:rPr>
          <w:rFonts w:hint="eastAsia" w:ascii="仿宋_GB2312" w:eastAsia="仿宋_GB2312"/>
          <w:color w:val="auto"/>
          <w:sz w:val="24"/>
          <w:highlight w:val="none"/>
          <w:lang w:eastAsia="zh-CN"/>
        </w:rPr>
        <w:t>发包</w:t>
      </w:r>
      <w:r>
        <w:rPr>
          <w:rFonts w:hint="eastAsia" w:ascii="仿宋_GB2312" w:eastAsia="仿宋_GB2312"/>
          <w:color w:val="auto"/>
          <w:sz w:val="24"/>
          <w:highlight w:val="none"/>
        </w:rPr>
        <w:t>人）</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u w:val="single"/>
          <w:lang w:val="en-US" w:eastAsia="zh-CN"/>
        </w:rPr>
        <w:t xml:space="preserve">       </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工程的</w:t>
      </w:r>
      <w:r>
        <w:rPr>
          <w:rFonts w:hint="eastAsia" w:ascii="仿宋_GB2312" w:eastAsia="仿宋_GB2312"/>
          <w:color w:val="auto"/>
          <w:sz w:val="24"/>
          <w:highlight w:val="none"/>
          <w:lang w:eastAsia="zh-CN"/>
        </w:rPr>
        <w:t>竞包</w:t>
      </w:r>
      <w:r>
        <w:rPr>
          <w:rFonts w:hint="eastAsia" w:ascii="仿宋_GB2312" w:eastAsia="仿宋_GB2312"/>
          <w:color w:val="auto"/>
          <w:sz w:val="24"/>
          <w:highlight w:val="none"/>
        </w:rPr>
        <w:t>活动。代理人在</w:t>
      </w:r>
      <w:r>
        <w:rPr>
          <w:rFonts w:hint="eastAsia" w:ascii="仿宋_GB2312" w:eastAsia="仿宋_GB2312"/>
          <w:color w:val="auto"/>
          <w:sz w:val="24"/>
          <w:highlight w:val="none"/>
          <w:lang w:eastAsia="zh-CN"/>
        </w:rPr>
        <w:t>竞包</w:t>
      </w:r>
      <w:r>
        <w:rPr>
          <w:rFonts w:hint="eastAsia" w:ascii="仿宋_GB2312" w:eastAsia="仿宋_GB2312"/>
          <w:color w:val="auto"/>
          <w:sz w:val="24"/>
          <w:highlight w:val="none"/>
        </w:rPr>
        <w:t>文件签字、</w:t>
      </w:r>
      <w:r>
        <w:rPr>
          <w:rFonts w:hint="eastAsia" w:ascii="仿宋_GB2312" w:eastAsia="仿宋_GB2312"/>
          <w:color w:val="auto"/>
          <w:sz w:val="24"/>
          <w:highlight w:val="none"/>
          <w:lang w:eastAsia="zh-CN"/>
        </w:rPr>
        <w:t>竞包</w:t>
      </w:r>
      <w:r>
        <w:rPr>
          <w:rFonts w:hint="eastAsia" w:ascii="仿宋_GB2312" w:eastAsia="仿宋_GB2312"/>
          <w:color w:val="auto"/>
          <w:sz w:val="24"/>
          <w:highlight w:val="none"/>
        </w:rPr>
        <w:t>、评标、合同谈判过程中所签署的一切文件和处理与之有关的一切事务，我均予以承认。</w:t>
      </w:r>
    </w:p>
    <w:p w14:paraId="047C457C">
      <w:pPr>
        <w:spacing w:line="60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代理人无转委权。特此委托。</w:t>
      </w:r>
    </w:p>
    <w:p w14:paraId="33DD6DA8">
      <w:pPr>
        <w:spacing w:line="600" w:lineRule="exact"/>
        <w:ind w:firstLine="435"/>
        <w:rPr>
          <w:rFonts w:hint="eastAsia" w:ascii="仿宋_GB2312" w:eastAsia="仿宋_GB2312"/>
          <w:color w:val="auto"/>
          <w:sz w:val="24"/>
          <w:highlight w:val="none"/>
        </w:rPr>
      </w:pPr>
    </w:p>
    <w:p w14:paraId="071695D1">
      <w:pPr>
        <w:spacing w:line="600" w:lineRule="exact"/>
        <w:ind w:firstLine="435"/>
        <w:rPr>
          <w:rFonts w:hint="eastAsia" w:ascii="仿宋_GB2312" w:eastAsia="仿宋_GB2312"/>
          <w:color w:val="auto"/>
          <w:sz w:val="24"/>
          <w:highlight w:val="none"/>
        </w:rPr>
      </w:pPr>
    </w:p>
    <w:p w14:paraId="2CAFB8D1">
      <w:pPr>
        <w:spacing w:line="400" w:lineRule="exact"/>
        <w:ind w:firstLine="435"/>
        <w:rPr>
          <w:rFonts w:hint="eastAsia" w:ascii="仿宋_GB2312" w:eastAsia="仿宋_GB2312"/>
          <w:color w:val="auto"/>
          <w:sz w:val="24"/>
          <w:highlight w:val="none"/>
        </w:rPr>
      </w:pPr>
      <w:r>
        <w:rPr>
          <w:rFonts w:hint="eastAsia" w:ascii="仿宋_GB2312" w:eastAsia="仿宋_GB2312"/>
          <w:color w:val="auto"/>
          <w:sz w:val="24"/>
          <w:highlight w:val="none"/>
        </w:rPr>
        <w:t>代理人</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性别</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年龄：</w:t>
      </w:r>
      <w:r>
        <w:rPr>
          <w:rFonts w:hint="eastAsia" w:ascii="仿宋_GB2312" w:eastAsia="仿宋_GB2312"/>
          <w:color w:val="auto"/>
          <w:sz w:val="24"/>
          <w:highlight w:val="none"/>
          <w:u w:val="single"/>
        </w:rPr>
        <w:t xml:space="preserve">    　　　</w:t>
      </w:r>
    </w:p>
    <w:p w14:paraId="2503C7F3">
      <w:pPr>
        <w:spacing w:line="400" w:lineRule="exact"/>
        <w:ind w:firstLine="435"/>
        <w:rPr>
          <w:rFonts w:hint="eastAsia" w:ascii="仿宋_GB2312" w:eastAsia="仿宋_GB2312"/>
          <w:color w:val="auto"/>
          <w:sz w:val="24"/>
          <w:highlight w:val="none"/>
        </w:rPr>
      </w:pPr>
    </w:p>
    <w:p w14:paraId="2362C3DC">
      <w:pPr>
        <w:spacing w:line="400" w:lineRule="exact"/>
        <w:ind w:firstLine="435"/>
        <w:rPr>
          <w:rFonts w:hint="eastAsia" w:ascii="仿宋_GB2312" w:eastAsia="仿宋_GB2312"/>
          <w:color w:val="auto"/>
          <w:sz w:val="24"/>
          <w:highlight w:val="none"/>
        </w:rPr>
      </w:pPr>
    </w:p>
    <w:p w14:paraId="575B9020">
      <w:pPr>
        <w:spacing w:line="400" w:lineRule="exact"/>
        <w:ind w:firstLine="435"/>
        <w:rPr>
          <w:rFonts w:hint="eastAsia" w:ascii="仿宋_GB2312" w:eastAsia="仿宋_GB2312"/>
          <w:color w:val="auto"/>
          <w:sz w:val="24"/>
          <w:highlight w:val="none"/>
          <w:u w:val="single"/>
        </w:rPr>
      </w:pPr>
      <w:r>
        <w:rPr>
          <w:rFonts w:hint="eastAsia" w:ascii="仿宋_GB2312" w:eastAsia="仿宋_GB2312"/>
          <w:color w:val="auto"/>
          <w:sz w:val="24"/>
          <w:highlight w:val="none"/>
        </w:rPr>
        <w:t>身份证号码：</w:t>
      </w:r>
      <w:r>
        <w:rPr>
          <w:rFonts w:hint="eastAsia" w:ascii="仿宋_GB2312" w:eastAsia="仿宋_GB2312"/>
          <w:color w:val="auto"/>
          <w:sz w:val="24"/>
          <w:highlight w:val="none"/>
          <w:u w:val="single"/>
        </w:rPr>
        <w:t xml:space="preserve">                                 </w:t>
      </w:r>
    </w:p>
    <w:p w14:paraId="140DA1DD">
      <w:pPr>
        <w:spacing w:line="400" w:lineRule="exact"/>
        <w:ind w:firstLine="435"/>
        <w:rPr>
          <w:rFonts w:hint="eastAsia" w:ascii="仿宋_GB2312" w:eastAsia="仿宋_GB2312"/>
          <w:color w:val="auto"/>
          <w:sz w:val="24"/>
          <w:highlight w:val="none"/>
        </w:rPr>
      </w:pPr>
    </w:p>
    <w:p w14:paraId="1955C0EB">
      <w:pPr>
        <w:spacing w:line="400" w:lineRule="exact"/>
        <w:ind w:firstLine="435"/>
        <w:rPr>
          <w:rFonts w:hint="eastAsia" w:ascii="仿宋_GB2312" w:eastAsia="仿宋_GB2312"/>
          <w:color w:val="auto"/>
          <w:sz w:val="24"/>
          <w:highlight w:val="none"/>
        </w:rPr>
      </w:pPr>
    </w:p>
    <w:p w14:paraId="1F3C0FA6">
      <w:pPr>
        <w:spacing w:line="400" w:lineRule="exact"/>
        <w:ind w:firstLine="435"/>
        <w:rPr>
          <w:rFonts w:hint="eastAsia" w:ascii="仿宋_GB2312" w:eastAsia="仿宋_GB2312"/>
          <w:color w:val="auto"/>
          <w:sz w:val="24"/>
          <w:highlight w:val="none"/>
        </w:rPr>
      </w:pPr>
      <w:r>
        <w:rPr>
          <w:rFonts w:hint="eastAsia" w:ascii="仿宋_GB2312" w:eastAsia="仿宋_GB2312"/>
          <w:color w:val="auto"/>
          <w:sz w:val="24"/>
          <w:highlight w:val="none"/>
        </w:rPr>
        <w:t>单 位</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部门：</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职务：</w:t>
      </w:r>
      <w:r>
        <w:rPr>
          <w:rFonts w:hint="eastAsia" w:ascii="仿宋_GB2312" w:eastAsia="仿宋_GB2312"/>
          <w:color w:val="auto"/>
          <w:sz w:val="24"/>
          <w:highlight w:val="none"/>
          <w:u w:val="single"/>
        </w:rPr>
        <w:t xml:space="preserve">           </w:t>
      </w:r>
    </w:p>
    <w:p w14:paraId="6F61AB22">
      <w:pPr>
        <w:spacing w:line="400" w:lineRule="exact"/>
        <w:rPr>
          <w:rFonts w:hint="eastAsia" w:ascii="仿宋_GB2312" w:eastAsia="仿宋_GB2312"/>
          <w:color w:val="auto"/>
          <w:sz w:val="24"/>
          <w:highlight w:val="none"/>
        </w:rPr>
      </w:pPr>
    </w:p>
    <w:p w14:paraId="6850242F">
      <w:pPr>
        <w:spacing w:line="400" w:lineRule="exact"/>
        <w:rPr>
          <w:rFonts w:hint="eastAsia" w:ascii="仿宋_GB2312" w:eastAsia="仿宋_GB2312"/>
          <w:color w:val="auto"/>
          <w:sz w:val="24"/>
          <w:highlight w:val="none"/>
        </w:rPr>
      </w:pPr>
    </w:p>
    <w:p w14:paraId="74AA0FDA">
      <w:pPr>
        <w:spacing w:line="400" w:lineRule="exact"/>
        <w:ind w:firstLine="435"/>
        <w:rPr>
          <w:rFonts w:hint="eastAsia" w:ascii="仿宋_GB2312" w:eastAsia="仿宋_GB2312"/>
          <w:color w:val="auto"/>
          <w:sz w:val="24"/>
          <w:highlight w:val="none"/>
        </w:rPr>
      </w:pPr>
      <w:r>
        <w:rPr>
          <w:rFonts w:hint="eastAsia" w:ascii="仿宋_GB2312" w:eastAsia="仿宋_GB2312"/>
          <w:color w:val="auto"/>
          <w:sz w:val="24"/>
          <w:highlight w:val="none"/>
          <w:lang w:eastAsia="zh-CN"/>
        </w:rPr>
        <w:t>竞包人</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（盖章）</w:t>
      </w:r>
    </w:p>
    <w:p w14:paraId="644B3EC1">
      <w:pPr>
        <w:spacing w:line="400" w:lineRule="exact"/>
        <w:rPr>
          <w:rFonts w:hint="eastAsia" w:ascii="仿宋_GB2312" w:eastAsia="仿宋_GB2312"/>
          <w:color w:val="auto"/>
          <w:sz w:val="24"/>
          <w:highlight w:val="none"/>
        </w:rPr>
      </w:pPr>
    </w:p>
    <w:p w14:paraId="370289A8">
      <w:pPr>
        <w:spacing w:line="400" w:lineRule="exact"/>
        <w:rPr>
          <w:rFonts w:hint="eastAsia" w:ascii="仿宋_GB2312" w:eastAsia="仿宋_GB2312"/>
          <w:color w:val="auto"/>
          <w:sz w:val="24"/>
          <w:highlight w:val="none"/>
        </w:rPr>
      </w:pPr>
    </w:p>
    <w:p w14:paraId="1834FAA2">
      <w:pPr>
        <w:spacing w:line="400" w:lineRule="exact"/>
        <w:ind w:firstLine="435"/>
        <w:rPr>
          <w:rFonts w:hint="eastAsia" w:ascii="仿宋_GB2312" w:eastAsia="仿宋_GB2312"/>
          <w:color w:val="auto"/>
          <w:sz w:val="24"/>
          <w:highlight w:val="none"/>
        </w:rPr>
      </w:pPr>
      <w:r>
        <w:rPr>
          <w:rFonts w:hint="eastAsia" w:ascii="仿宋_GB2312" w:eastAsia="仿宋_GB2312"/>
          <w:color w:val="auto"/>
          <w:sz w:val="24"/>
          <w:highlight w:val="none"/>
        </w:rPr>
        <w:t>法定代表人</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（签字或盖章）</w:t>
      </w:r>
    </w:p>
    <w:p w14:paraId="3B44F252">
      <w:pPr>
        <w:spacing w:line="400" w:lineRule="exact"/>
        <w:ind w:firstLine="435"/>
        <w:jc w:val="center"/>
        <w:rPr>
          <w:rFonts w:hint="eastAsia" w:ascii="仿宋_GB2312" w:eastAsia="仿宋_GB2312"/>
          <w:color w:val="auto"/>
          <w:sz w:val="24"/>
          <w:highlight w:val="none"/>
        </w:rPr>
      </w:pPr>
    </w:p>
    <w:p w14:paraId="546A7F50">
      <w:pPr>
        <w:spacing w:line="400" w:lineRule="exact"/>
        <w:ind w:firstLine="435"/>
        <w:jc w:val="center"/>
        <w:rPr>
          <w:rFonts w:hint="eastAsia" w:ascii="仿宋_GB2312" w:eastAsia="仿宋_GB2312"/>
          <w:color w:val="auto"/>
          <w:sz w:val="24"/>
          <w:highlight w:val="none"/>
        </w:rPr>
      </w:pPr>
    </w:p>
    <w:p w14:paraId="4FD5ED60">
      <w:pPr>
        <w:spacing w:line="400" w:lineRule="exact"/>
        <w:ind w:firstLine="435"/>
        <w:rPr>
          <w:rFonts w:hint="eastAsia" w:ascii="仿宋_GB2312" w:eastAsia="仿宋_GB2312"/>
          <w:color w:val="auto"/>
          <w:sz w:val="24"/>
          <w:highlight w:val="none"/>
        </w:rPr>
      </w:pPr>
      <w:r>
        <w:rPr>
          <w:rFonts w:hint="eastAsia" w:ascii="仿宋_GB2312" w:eastAsia="仿宋_GB2312"/>
          <w:color w:val="auto"/>
          <w:sz w:val="24"/>
          <w:highlight w:val="none"/>
        </w:rPr>
        <w:t xml:space="preserve">                        授权委托日期：</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年</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月</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日</w:t>
      </w:r>
    </w:p>
    <w:p w14:paraId="5AA51546">
      <w:pPr>
        <w:rPr>
          <w:rFonts w:hint="eastAsia" w:ascii="仿宋_GB2312" w:eastAsia="仿宋_GB2312"/>
          <w:color w:val="auto"/>
          <w:highlight w:val="none"/>
        </w:rPr>
      </w:pPr>
    </w:p>
    <w:p w14:paraId="38B7F8DE">
      <w:pPr>
        <w:rPr>
          <w:rFonts w:hint="eastAsia" w:ascii="仿宋_GB2312" w:eastAsia="仿宋_GB2312"/>
          <w:b/>
          <w:bCs/>
          <w:color w:val="auto"/>
          <w:sz w:val="24"/>
          <w:highlight w:val="none"/>
        </w:rPr>
      </w:pPr>
    </w:p>
    <w:p w14:paraId="29C629D5">
      <w:pPr>
        <w:rPr>
          <w:color w:val="auto"/>
          <w:highlight w:val="none"/>
        </w:rPr>
      </w:pPr>
    </w:p>
    <w:p w14:paraId="47F474FD">
      <w:pPr>
        <w:rPr>
          <w:color w:val="auto"/>
          <w:highlight w:val="none"/>
        </w:rPr>
      </w:pPr>
    </w:p>
    <w:sectPr>
      <w:footerReference r:id="rId4" w:type="default"/>
      <w:pgSz w:w="11906" w:h="16838"/>
      <w:pgMar w:top="820" w:right="1800" w:bottom="678"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2C37B">
    <w:pPr>
      <w:pStyle w:val="4"/>
      <w:rPr>
        <w:rStyle w:val="10"/>
        <w:rFonts w:hint="eastAsia"/>
      </w:rPr>
    </w:pPr>
  </w:p>
  <w:p w14:paraId="62384051">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D32E7">
    <w:pPr>
      <w:pStyle w:val="4"/>
      <w:rPr>
        <w:rStyle w:val="10"/>
        <w:rFonts w:hint="eastAsia"/>
      </w:rPr>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E4C0720">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4E4C0720">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p w14:paraId="3518E491">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B27F5A"/>
    <w:multiLevelType w:val="singleLevel"/>
    <w:tmpl w:val="48B27F5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5MzRhN2E2NDU5YzJiYmJjNDgxOTY3NGUzZjgwOTEifQ=="/>
  </w:docVars>
  <w:rsids>
    <w:rsidRoot w:val="75D1230E"/>
    <w:rsid w:val="01612479"/>
    <w:rsid w:val="01633E9B"/>
    <w:rsid w:val="01767BCB"/>
    <w:rsid w:val="020C62E0"/>
    <w:rsid w:val="036839EA"/>
    <w:rsid w:val="0486237A"/>
    <w:rsid w:val="059268E1"/>
    <w:rsid w:val="05B63820"/>
    <w:rsid w:val="06135E8F"/>
    <w:rsid w:val="069A65B0"/>
    <w:rsid w:val="0A0A57FB"/>
    <w:rsid w:val="0A20501F"/>
    <w:rsid w:val="0A7F5428"/>
    <w:rsid w:val="0AC7367C"/>
    <w:rsid w:val="0B93537C"/>
    <w:rsid w:val="0C71455F"/>
    <w:rsid w:val="0C833643"/>
    <w:rsid w:val="0D6370F4"/>
    <w:rsid w:val="0D8853B5"/>
    <w:rsid w:val="0DD97BCC"/>
    <w:rsid w:val="0E2826F4"/>
    <w:rsid w:val="0F2F3E24"/>
    <w:rsid w:val="0F9C6EF5"/>
    <w:rsid w:val="108834CB"/>
    <w:rsid w:val="10AF0EAA"/>
    <w:rsid w:val="11643A43"/>
    <w:rsid w:val="11EE77B0"/>
    <w:rsid w:val="11F254F3"/>
    <w:rsid w:val="12C80001"/>
    <w:rsid w:val="1399427B"/>
    <w:rsid w:val="139A199E"/>
    <w:rsid w:val="140C2170"/>
    <w:rsid w:val="14307BF3"/>
    <w:rsid w:val="14C33176"/>
    <w:rsid w:val="15D8055B"/>
    <w:rsid w:val="15DD0268"/>
    <w:rsid w:val="161812A0"/>
    <w:rsid w:val="164E4CC1"/>
    <w:rsid w:val="16615DD0"/>
    <w:rsid w:val="167C268D"/>
    <w:rsid w:val="17CC40F0"/>
    <w:rsid w:val="18056F57"/>
    <w:rsid w:val="18245CDA"/>
    <w:rsid w:val="18426C59"/>
    <w:rsid w:val="18F456BD"/>
    <w:rsid w:val="19F94F44"/>
    <w:rsid w:val="1ACB2EE8"/>
    <w:rsid w:val="1C7B7E93"/>
    <w:rsid w:val="1D357BFF"/>
    <w:rsid w:val="1DC6338F"/>
    <w:rsid w:val="1DCF493A"/>
    <w:rsid w:val="1E1D38F7"/>
    <w:rsid w:val="1EF1268E"/>
    <w:rsid w:val="1F4F526A"/>
    <w:rsid w:val="1FB75686"/>
    <w:rsid w:val="21B24356"/>
    <w:rsid w:val="23847F75"/>
    <w:rsid w:val="24286B52"/>
    <w:rsid w:val="244A4D1A"/>
    <w:rsid w:val="248D00B4"/>
    <w:rsid w:val="2551032A"/>
    <w:rsid w:val="26A12BEB"/>
    <w:rsid w:val="28A67EA1"/>
    <w:rsid w:val="28EC45F2"/>
    <w:rsid w:val="28F2772E"/>
    <w:rsid w:val="2967011C"/>
    <w:rsid w:val="29C27101"/>
    <w:rsid w:val="29F261B4"/>
    <w:rsid w:val="29FE7626"/>
    <w:rsid w:val="2A1D4C7F"/>
    <w:rsid w:val="2A2102CB"/>
    <w:rsid w:val="2A8940C2"/>
    <w:rsid w:val="2A992557"/>
    <w:rsid w:val="2ACF7D27"/>
    <w:rsid w:val="2AE8528D"/>
    <w:rsid w:val="2B193698"/>
    <w:rsid w:val="2BA94A1C"/>
    <w:rsid w:val="2C534152"/>
    <w:rsid w:val="2C611170"/>
    <w:rsid w:val="2C8132A3"/>
    <w:rsid w:val="2C8763E0"/>
    <w:rsid w:val="2CDA7FEF"/>
    <w:rsid w:val="2D796670"/>
    <w:rsid w:val="2DD41AF8"/>
    <w:rsid w:val="2DF8395D"/>
    <w:rsid w:val="31575721"/>
    <w:rsid w:val="31CC4FC0"/>
    <w:rsid w:val="31EA3308"/>
    <w:rsid w:val="324C21F8"/>
    <w:rsid w:val="32CC0FF0"/>
    <w:rsid w:val="33584368"/>
    <w:rsid w:val="35725E7F"/>
    <w:rsid w:val="35E30B2B"/>
    <w:rsid w:val="369167D9"/>
    <w:rsid w:val="36B424C7"/>
    <w:rsid w:val="37156D9A"/>
    <w:rsid w:val="37335AE2"/>
    <w:rsid w:val="37E42938"/>
    <w:rsid w:val="387E0FDF"/>
    <w:rsid w:val="38A672F9"/>
    <w:rsid w:val="391B05DB"/>
    <w:rsid w:val="394D38BE"/>
    <w:rsid w:val="39CD5D7A"/>
    <w:rsid w:val="3A085004"/>
    <w:rsid w:val="3A802DEC"/>
    <w:rsid w:val="3A8F1281"/>
    <w:rsid w:val="3B6B584A"/>
    <w:rsid w:val="3CBE7CED"/>
    <w:rsid w:val="3D87623F"/>
    <w:rsid w:val="3E4E3201"/>
    <w:rsid w:val="3F1B30E3"/>
    <w:rsid w:val="3F4A7E6C"/>
    <w:rsid w:val="3F6A5E19"/>
    <w:rsid w:val="3F9966FE"/>
    <w:rsid w:val="3FF878C8"/>
    <w:rsid w:val="3FFE6D4E"/>
    <w:rsid w:val="407451A1"/>
    <w:rsid w:val="40AD2461"/>
    <w:rsid w:val="412546ED"/>
    <w:rsid w:val="42276243"/>
    <w:rsid w:val="42537038"/>
    <w:rsid w:val="439E3F3B"/>
    <w:rsid w:val="44D04970"/>
    <w:rsid w:val="45C53DA9"/>
    <w:rsid w:val="45D109A0"/>
    <w:rsid w:val="469320F9"/>
    <w:rsid w:val="46E12E64"/>
    <w:rsid w:val="46FB10A5"/>
    <w:rsid w:val="47022F50"/>
    <w:rsid w:val="48345216"/>
    <w:rsid w:val="487877F8"/>
    <w:rsid w:val="48AE4FC8"/>
    <w:rsid w:val="49187681"/>
    <w:rsid w:val="497B571D"/>
    <w:rsid w:val="4AD351BA"/>
    <w:rsid w:val="4B583193"/>
    <w:rsid w:val="4B5C0D0B"/>
    <w:rsid w:val="4BE8259F"/>
    <w:rsid w:val="4C69438F"/>
    <w:rsid w:val="4C780CCB"/>
    <w:rsid w:val="4DDA23BB"/>
    <w:rsid w:val="4E3221F7"/>
    <w:rsid w:val="4F912F4E"/>
    <w:rsid w:val="4FA808C0"/>
    <w:rsid w:val="50722D7F"/>
    <w:rsid w:val="51505830"/>
    <w:rsid w:val="51E7154B"/>
    <w:rsid w:val="51F53C68"/>
    <w:rsid w:val="5325232B"/>
    <w:rsid w:val="543F776C"/>
    <w:rsid w:val="54C87412"/>
    <w:rsid w:val="54F63F7F"/>
    <w:rsid w:val="5519611F"/>
    <w:rsid w:val="552B090E"/>
    <w:rsid w:val="56C37E91"/>
    <w:rsid w:val="56FE0245"/>
    <w:rsid w:val="57062473"/>
    <w:rsid w:val="57541431"/>
    <w:rsid w:val="577904B2"/>
    <w:rsid w:val="586631C9"/>
    <w:rsid w:val="59205A6E"/>
    <w:rsid w:val="599124C8"/>
    <w:rsid w:val="59D14FBA"/>
    <w:rsid w:val="59E36A9C"/>
    <w:rsid w:val="5A47527D"/>
    <w:rsid w:val="5A815E0F"/>
    <w:rsid w:val="5A8E7053"/>
    <w:rsid w:val="5AD20FEA"/>
    <w:rsid w:val="5B1F2586"/>
    <w:rsid w:val="5C4A4BB0"/>
    <w:rsid w:val="5C8B5A4D"/>
    <w:rsid w:val="5D1551BE"/>
    <w:rsid w:val="5E0C4813"/>
    <w:rsid w:val="5EDF6312"/>
    <w:rsid w:val="5F636D28"/>
    <w:rsid w:val="5FCA6734"/>
    <w:rsid w:val="5FF4555F"/>
    <w:rsid w:val="61CF0031"/>
    <w:rsid w:val="63690012"/>
    <w:rsid w:val="651144BD"/>
    <w:rsid w:val="65D025CA"/>
    <w:rsid w:val="65DD61EC"/>
    <w:rsid w:val="666D7E19"/>
    <w:rsid w:val="66DC6D4D"/>
    <w:rsid w:val="66EF5093"/>
    <w:rsid w:val="67024A05"/>
    <w:rsid w:val="676F7BC1"/>
    <w:rsid w:val="683926A8"/>
    <w:rsid w:val="685E210F"/>
    <w:rsid w:val="6B7B5D6A"/>
    <w:rsid w:val="6C865790"/>
    <w:rsid w:val="6D4C4C2C"/>
    <w:rsid w:val="6D5C4743"/>
    <w:rsid w:val="6D88283B"/>
    <w:rsid w:val="6E54697D"/>
    <w:rsid w:val="6F167C2E"/>
    <w:rsid w:val="6F82714C"/>
    <w:rsid w:val="6F8D32DA"/>
    <w:rsid w:val="71581BF3"/>
    <w:rsid w:val="725956F5"/>
    <w:rsid w:val="725E52F2"/>
    <w:rsid w:val="72677E12"/>
    <w:rsid w:val="73CD639B"/>
    <w:rsid w:val="74CC0400"/>
    <w:rsid w:val="75267B11"/>
    <w:rsid w:val="75C537CD"/>
    <w:rsid w:val="75D1230E"/>
    <w:rsid w:val="766A08DE"/>
    <w:rsid w:val="76823F35"/>
    <w:rsid w:val="769D3E02"/>
    <w:rsid w:val="76A07D97"/>
    <w:rsid w:val="76A74C81"/>
    <w:rsid w:val="77A90601"/>
    <w:rsid w:val="785B3F75"/>
    <w:rsid w:val="7D364FB1"/>
    <w:rsid w:val="7DCC76C3"/>
    <w:rsid w:val="7E094473"/>
    <w:rsid w:val="7E327526"/>
    <w:rsid w:val="7F08297D"/>
    <w:rsid w:val="7F7B4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3"/>
    <w:basedOn w:val="1"/>
    <w:next w:val="1"/>
    <w:qFormat/>
    <w:uiPriority w:val="0"/>
    <w:pPr>
      <w:keepNext/>
      <w:keepLines/>
      <w:spacing w:before="260" w:beforeLines="0" w:after="260" w:afterLines="0" w:line="413" w:lineRule="auto"/>
      <w:outlineLvl w:val="2"/>
    </w:pPr>
    <w:rPr>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toc 1"/>
    <w:basedOn w:val="1"/>
    <w:next w:val="1"/>
    <w:qFormat/>
    <w:uiPriority w:val="0"/>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0"/>
  </w:style>
  <w:style w:type="character" w:styleId="11">
    <w:name w:val="FollowedHyperlink"/>
    <w:basedOn w:val="8"/>
    <w:qFormat/>
    <w:uiPriority w:val="0"/>
    <w:rPr>
      <w:color w:val="800080"/>
      <w:u w:val="none"/>
    </w:rPr>
  </w:style>
  <w:style w:type="character" w:styleId="12">
    <w:name w:val="Hyperlink"/>
    <w:basedOn w:val="8"/>
    <w:qFormat/>
    <w:uiPriority w:val="0"/>
    <w:rPr>
      <w:color w:val="0000FF"/>
      <w:u w:val="none"/>
    </w:rPr>
  </w:style>
  <w:style w:type="paragraph" w:customStyle="1" w:styleId="13">
    <w:name w:val="msolistparagraph"/>
    <w:basedOn w:val="1"/>
    <w:qFormat/>
    <w:uiPriority w:val="0"/>
    <w:pPr>
      <w:ind w:firstLine="420" w:firstLineChars="200"/>
    </w:pPr>
    <w:rPr>
      <w:rFonts w:ascii="Calibri" w:hAnsi="Calibri" w:eastAsia="宋体" w:cs="Times New Roman"/>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3393</Words>
  <Characters>3591</Characters>
  <Lines>0</Lines>
  <Paragraphs>0</Paragraphs>
  <TotalTime>2</TotalTime>
  <ScaleCrop>false</ScaleCrop>
  <LinksUpToDate>false</LinksUpToDate>
  <CharactersWithSpaces>4409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2019-10-29T00:59:00Z</dcterms:created>
  <dc:creator>神曲</dc:creator>
  <cp:lastModifiedBy>ZzzzZJY</cp:lastModifiedBy>
  <dcterms:modified xsi:type="dcterms:W3CDTF">2024-11-06T08:00:33Z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454F3B23E26A4831BEF2D84A3FB61B8E</vt:lpwstr>
  </property>
</Properties>
</file>