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C7912">
      <w:pPr>
        <w:spacing w:line="780" w:lineRule="exact"/>
        <w:jc w:val="center"/>
        <w:rPr>
          <w:rFonts w:hint="eastAsia" w:ascii="仿宋_GB2312" w:eastAsia="仿宋_GB2312"/>
          <w:b/>
          <w:color w:val="auto"/>
          <w:spacing w:val="-18"/>
          <w:sz w:val="52"/>
          <w:szCs w:val="52"/>
          <w:highlight w:val="none"/>
          <w:lang w:eastAsia="zh-CN"/>
        </w:rPr>
      </w:pPr>
      <w:r>
        <w:rPr>
          <w:rFonts w:hint="eastAsia" w:ascii="仿宋_GB2312" w:eastAsia="仿宋_GB2312"/>
          <w:b/>
          <w:color w:val="auto"/>
          <w:spacing w:val="-18"/>
          <w:sz w:val="52"/>
          <w:szCs w:val="52"/>
          <w:highlight w:val="none"/>
          <w:lang w:eastAsia="zh-CN"/>
        </w:rPr>
        <w:t>诸暨市枫桥镇2026年度建设工程标底审计</w:t>
      </w:r>
      <w:r>
        <w:rPr>
          <w:rFonts w:hint="eastAsia" w:ascii="仿宋_GB2312" w:eastAsia="仿宋_GB2312"/>
          <w:b/>
          <w:color w:val="auto"/>
          <w:spacing w:val="-18"/>
          <w:sz w:val="52"/>
          <w:szCs w:val="52"/>
          <w:highlight w:val="none"/>
        </w:rPr>
        <w:t>机构</w:t>
      </w:r>
      <w:r>
        <w:rPr>
          <w:rFonts w:hint="eastAsia" w:ascii="仿宋_GB2312" w:eastAsia="仿宋_GB2312"/>
          <w:b/>
          <w:color w:val="auto"/>
          <w:spacing w:val="-18"/>
          <w:sz w:val="52"/>
          <w:szCs w:val="52"/>
          <w:highlight w:val="none"/>
          <w:lang w:eastAsia="zh-CN"/>
        </w:rPr>
        <w:t>发包</w:t>
      </w:r>
    </w:p>
    <w:p w14:paraId="6FBA13A0">
      <w:pPr>
        <w:spacing w:line="500" w:lineRule="exact"/>
        <w:jc w:val="center"/>
        <w:rPr>
          <w:rFonts w:hint="eastAsia" w:ascii="仿宋_GB2312" w:eastAsia="仿宋_GB2312"/>
          <w:color w:val="auto"/>
          <w:sz w:val="32"/>
          <w:highlight w:val="none"/>
        </w:rPr>
      </w:pPr>
    </w:p>
    <w:p w14:paraId="0CA4D5FF">
      <w:pPr>
        <w:spacing w:line="500" w:lineRule="exact"/>
        <w:jc w:val="center"/>
        <w:rPr>
          <w:rFonts w:hint="eastAsia" w:ascii="仿宋_GB2312" w:eastAsia="仿宋_GB2312"/>
          <w:color w:val="auto"/>
          <w:sz w:val="32"/>
          <w:highlight w:val="none"/>
        </w:rPr>
      </w:pPr>
    </w:p>
    <w:p w14:paraId="54D49A31">
      <w:pPr>
        <w:spacing w:line="500" w:lineRule="exact"/>
        <w:jc w:val="center"/>
        <w:rPr>
          <w:rFonts w:hint="eastAsia" w:ascii="仿宋_GB2312" w:eastAsia="仿宋_GB2312"/>
          <w:color w:val="auto"/>
          <w:sz w:val="32"/>
          <w:highlight w:val="none"/>
        </w:rPr>
      </w:pPr>
    </w:p>
    <w:p w14:paraId="629D603A">
      <w:pPr>
        <w:spacing w:line="500" w:lineRule="exact"/>
        <w:jc w:val="center"/>
        <w:rPr>
          <w:rFonts w:hint="eastAsia" w:ascii="仿宋_GB2312" w:eastAsia="仿宋_GB2312"/>
          <w:color w:val="auto"/>
          <w:sz w:val="32"/>
          <w:highlight w:val="none"/>
        </w:rPr>
      </w:pPr>
    </w:p>
    <w:p w14:paraId="22DD3900">
      <w:pPr>
        <w:jc w:val="center"/>
        <w:rPr>
          <w:rFonts w:hint="eastAsia" w:ascii="仿宋_GB2312" w:eastAsia="仿宋_GB2312"/>
          <w:color w:val="auto"/>
          <w:sz w:val="84"/>
          <w:highlight w:val="none"/>
        </w:rPr>
      </w:pPr>
      <w:r>
        <w:rPr>
          <w:rFonts w:hint="eastAsia" w:ascii="仿宋_GB2312" w:eastAsia="仿宋_GB2312"/>
          <w:color w:val="auto"/>
          <w:sz w:val="84"/>
          <w:highlight w:val="none"/>
          <w:lang w:val="en-US" w:eastAsia="zh-CN"/>
        </w:rPr>
        <w:t>发</w:t>
      </w:r>
      <w:r>
        <w:rPr>
          <w:rFonts w:hint="eastAsia" w:ascii="仿宋_GB2312" w:eastAsia="仿宋_GB2312"/>
          <w:color w:val="auto"/>
          <w:sz w:val="84"/>
          <w:highlight w:val="none"/>
        </w:rPr>
        <w:t>　</w:t>
      </w:r>
    </w:p>
    <w:p w14:paraId="178306D9">
      <w:pPr>
        <w:jc w:val="center"/>
        <w:rPr>
          <w:rFonts w:hint="eastAsia" w:ascii="仿宋_GB2312" w:eastAsia="仿宋_GB2312"/>
          <w:color w:val="auto"/>
          <w:sz w:val="84"/>
          <w:highlight w:val="none"/>
        </w:rPr>
      </w:pPr>
      <w:r>
        <w:rPr>
          <w:rFonts w:hint="eastAsia" w:ascii="仿宋_GB2312" w:eastAsia="仿宋_GB2312"/>
          <w:color w:val="auto"/>
          <w:sz w:val="84"/>
          <w:highlight w:val="none"/>
          <w:lang w:val="en-US" w:eastAsia="zh-CN"/>
        </w:rPr>
        <w:t>包</w:t>
      </w:r>
      <w:r>
        <w:rPr>
          <w:rFonts w:hint="eastAsia" w:ascii="仿宋_GB2312" w:eastAsia="仿宋_GB2312"/>
          <w:color w:val="auto"/>
          <w:sz w:val="84"/>
          <w:highlight w:val="none"/>
        </w:rPr>
        <w:t>　</w:t>
      </w:r>
    </w:p>
    <w:p w14:paraId="16E74FBD">
      <w:pPr>
        <w:jc w:val="center"/>
        <w:rPr>
          <w:rFonts w:hint="eastAsia" w:ascii="仿宋_GB2312" w:eastAsia="仿宋_GB2312"/>
          <w:color w:val="auto"/>
          <w:sz w:val="84"/>
          <w:highlight w:val="none"/>
        </w:rPr>
      </w:pPr>
      <w:r>
        <w:rPr>
          <w:rFonts w:hint="eastAsia" w:ascii="仿宋_GB2312" w:eastAsia="仿宋_GB2312"/>
          <w:color w:val="auto"/>
          <w:sz w:val="84"/>
          <w:highlight w:val="none"/>
        </w:rPr>
        <w:t>文　</w:t>
      </w:r>
    </w:p>
    <w:p w14:paraId="7AAD037F">
      <w:pPr>
        <w:jc w:val="center"/>
        <w:rPr>
          <w:rFonts w:hint="eastAsia" w:ascii="仿宋_GB2312" w:eastAsia="仿宋_GB2312"/>
          <w:color w:val="auto"/>
          <w:sz w:val="84"/>
          <w:highlight w:val="none"/>
        </w:rPr>
      </w:pPr>
      <w:r>
        <w:rPr>
          <w:rFonts w:hint="eastAsia" w:ascii="仿宋_GB2312" w:eastAsia="仿宋_GB2312"/>
          <w:color w:val="auto"/>
          <w:sz w:val="84"/>
          <w:highlight w:val="none"/>
        </w:rPr>
        <w:t>件</w:t>
      </w:r>
    </w:p>
    <w:p w14:paraId="76A9FF92">
      <w:pPr>
        <w:spacing w:line="500" w:lineRule="exact"/>
        <w:rPr>
          <w:rFonts w:hint="eastAsia" w:ascii="仿宋_GB2312" w:hAnsi="宋体" w:eastAsia="仿宋_GB2312"/>
          <w:color w:val="auto"/>
          <w:sz w:val="32"/>
          <w:highlight w:val="none"/>
        </w:rPr>
      </w:pPr>
    </w:p>
    <w:p w14:paraId="2A7E2F35">
      <w:pPr>
        <w:spacing w:line="500" w:lineRule="exact"/>
        <w:jc w:val="center"/>
        <w:rPr>
          <w:rFonts w:hint="eastAsia" w:ascii="仿宋_GB2312" w:hAnsi="宋体" w:eastAsia="仿宋_GB2312"/>
          <w:color w:val="auto"/>
          <w:sz w:val="32"/>
          <w:highlight w:val="none"/>
        </w:rPr>
      </w:pPr>
    </w:p>
    <w:p w14:paraId="0899E436">
      <w:pPr>
        <w:spacing w:line="500" w:lineRule="exact"/>
        <w:jc w:val="center"/>
        <w:rPr>
          <w:rFonts w:hint="eastAsia" w:ascii="仿宋_GB2312" w:hAnsi="宋体" w:eastAsia="仿宋_GB2312"/>
          <w:color w:val="auto"/>
          <w:sz w:val="32"/>
          <w:highlight w:val="none"/>
        </w:rPr>
      </w:pPr>
    </w:p>
    <w:p w14:paraId="43224A85">
      <w:pPr>
        <w:spacing w:line="500" w:lineRule="exact"/>
        <w:rPr>
          <w:rFonts w:hint="eastAsia" w:ascii="仿宋_GB2312" w:hAnsi="宋体" w:eastAsia="仿宋_GB2312"/>
          <w:color w:val="auto"/>
          <w:sz w:val="32"/>
          <w:highlight w:val="none"/>
        </w:rPr>
      </w:pPr>
    </w:p>
    <w:p w14:paraId="729B64F9">
      <w:pPr>
        <w:spacing w:line="500" w:lineRule="exact"/>
        <w:jc w:val="center"/>
        <w:rPr>
          <w:rFonts w:hint="eastAsia" w:ascii="仿宋_GB2312" w:hAnsi="宋体" w:eastAsia="仿宋_GB2312"/>
          <w:color w:val="auto"/>
          <w:sz w:val="32"/>
          <w:highlight w:val="none"/>
        </w:rPr>
      </w:pPr>
    </w:p>
    <w:p w14:paraId="214D021B">
      <w:pPr>
        <w:spacing w:line="500" w:lineRule="exact"/>
        <w:jc w:val="center"/>
        <w:rPr>
          <w:rFonts w:hint="eastAsia" w:ascii="仿宋_GB2312" w:hAnsi="宋体" w:eastAsia="仿宋_GB2312"/>
          <w:color w:val="auto"/>
          <w:sz w:val="32"/>
          <w:highlight w:val="none"/>
        </w:rPr>
      </w:pPr>
    </w:p>
    <w:p w14:paraId="13CEBA8C">
      <w:pPr>
        <w:widowControl/>
        <w:spacing w:line="360" w:lineRule="auto"/>
        <w:ind w:firstLine="1343" w:firstLineChars="446"/>
        <w:jc w:val="left"/>
        <w:rPr>
          <w:rFonts w:hint="eastAsia" w:ascii="仿宋_GB2312" w:hAnsi="宋体" w:eastAsia="仿宋_GB2312"/>
          <w:b/>
          <w:color w:val="auto"/>
          <w:sz w:val="30"/>
          <w:szCs w:val="30"/>
          <w:highlight w:val="none"/>
        </w:rPr>
      </w:pPr>
      <w:r>
        <w:rPr>
          <w:rFonts w:hint="eastAsia" w:ascii="仿宋_GB2312" w:hAnsi="宋体" w:eastAsia="仿宋_GB2312"/>
          <w:b/>
          <w:color w:val="auto"/>
          <w:sz w:val="30"/>
          <w:szCs w:val="30"/>
          <w:highlight w:val="none"/>
          <w:lang w:val="en-US" w:eastAsia="zh-CN"/>
        </w:rPr>
        <w:t>发</w:t>
      </w:r>
      <w:r>
        <w:rPr>
          <w:rFonts w:hint="eastAsia" w:ascii="仿宋_GB2312" w:hAnsi="宋体" w:eastAsia="仿宋_GB2312"/>
          <w:b/>
          <w:color w:val="auto"/>
          <w:sz w:val="30"/>
          <w:szCs w:val="30"/>
          <w:highlight w:val="none"/>
        </w:rPr>
        <w:t xml:space="preserve">   </w:t>
      </w:r>
      <w:r>
        <w:rPr>
          <w:rFonts w:hint="eastAsia" w:ascii="仿宋_GB2312" w:hAnsi="宋体" w:eastAsia="仿宋_GB2312"/>
          <w:b/>
          <w:color w:val="auto"/>
          <w:sz w:val="30"/>
          <w:szCs w:val="30"/>
          <w:highlight w:val="none"/>
          <w:lang w:val="en-US" w:eastAsia="zh-CN"/>
        </w:rPr>
        <w:t>包</w:t>
      </w:r>
      <w:r>
        <w:rPr>
          <w:rFonts w:hint="eastAsia" w:ascii="仿宋_GB2312" w:hAnsi="宋体" w:eastAsia="仿宋_GB2312"/>
          <w:b/>
          <w:color w:val="auto"/>
          <w:sz w:val="30"/>
          <w:szCs w:val="30"/>
          <w:highlight w:val="none"/>
        </w:rPr>
        <w:t xml:space="preserve">   人</w:t>
      </w:r>
      <w:r>
        <w:rPr>
          <w:rFonts w:hint="eastAsia" w:ascii="仿宋_GB2312" w:hAnsi="宋体" w:eastAsia="仿宋_GB2312"/>
          <w:color w:val="auto"/>
          <w:sz w:val="30"/>
          <w:szCs w:val="30"/>
          <w:highlight w:val="none"/>
        </w:rPr>
        <w:t>：</w:t>
      </w:r>
      <w:r>
        <w:rPr>
          <w:rFonts w:hint="eastAsia" w:ascii="仿宋_GB2312" w:hAnsi="宋体" w:eastAsia="仿宋_GB2312"/>
          <w:b/>
          <w:color w:val="auto"/>
          <w:sz w:val="30"/>
          <w:szCs w:val="30"/>
          <w:highlight w:val="none"/>
          <w:lang w:eastAsia="zh-CN"/>
        </w:rPr>
        <w:t>诸暨市枫桥镇人民政府</w:t>
      </w:r>
      <w:r>
        <w:rPr>
          <w:rFonts w:hint="eastAsia" w:ascii="仿宋_GB2312" w:hAnsi="宋体" w:eastAsia="仿宋_GB2312"/>
          <w:b/>
          <w:color w:val="auto"/>
          <w:sz w:val="30"/>
          <w:szCs w:val="30"/>
          <w:highlight w:val="none"/>
        </w:rPr>
        <w:t xml:space="preserve">          </w:t>
      </w:r>
    </w:p>
    <w:p w14:paraId="2F704BF7">
      <w:pPr>
        <w:ind w:firstLine="1343" w:firstLineChars="446"/>
        <w:jc w:val="left"/>
        <w:rPr>
          <w:rFonts w:hint="eastAsia" w:ascii="仿宋_GB2312" w:eastAsia="仿宋_GB2312"/>
          <w:b/>
          <w:bCs/>
          <w:color w:val="auto"/>
          <w:sz w:val="32"/>
          <w:highlight w:val="none"/>
        </w:rPr>
      </w:pPr>
      <w:r>
        <w:rPr>
          <w:rFonts w:hint="eastAsia" w:ascii="仿宋_GB2312" w:hAnsi="宋体" w:eastAsia="仿宋_GB2312"/>
          <w:b/>
          <w:color w:val="auto"/>
          <w:sz w:val="30"/>
          <w:szCs w:val="30"/>
          <w:highlight w:val="none"/>
        </w:rPr>
        <w:t>编</w:t>
      </w:r>
      <w:r>
        <w:rPr>
          <w:rFonts w:hint="eastAsia" w:ascii="仿宋_GB2312" w:hAnsi="宋体" w:eastAsia="仿宋_GB2312"/>
          <w:b/>
          <w:color w:val="auto"/>
          <w:sz w:val="44"/>
          <w:szCs w:val="44"/>
          <w:highlight w:val="none"/>
        </w:rPr>
        <w:t xml:space="preserve"> </w:t>
      </w:r>
      <w:r>
        <w:rPr>
          <w:rFonts w:hint="eastAsia" w:ascii="仿宋_GB2312" w:hAnsi="宋体" w:eastAsia="仿宋_GB2312"/>
          <w:b/>
          <w:color w:val="auto"/>
          <w:sz w:val="30"/>
          <w:szCs w:val="30"/>
          <w:highlight w:val="none"/>
        </w:rPr>
        <w:t>制</w:t>
      </w:r>
      <w:r>
        <w:rPr>
          <w:rFonts w:hint="eastAsia" w:ascii="仿宋_GB2312" w:hAnsi="宋体" w:eastAsia="仿宋_GB2312"/>
          <w:b/>
          <w:color w:val="auto"/>
          <w:sz w:val="40"/>
          <w:szCs w:val="40"/>
          <w:highlight w:val="none"/>
        </w:rPr>
        <w:t xml:space="preserve"> </w:t>
      </w:r>
      <w:r>
        <w:rPr>
          <w:rFonts w:hint="eastAsia" w:ascii="仿宋_GB2312" w:hAnsi="宋体" w:eastAsia="仿宋_GB2312"/>
          <w:b/>
          <w:color w:val="auto"/>
          <w:sz w:val="30"/>
          <w:szCs w:val="30"/>
          <w:highlight w:val="none"/>
        </w:rPr>
        <w:t>日</w:t>
      </w:r>
      <w:r>
        <w:rPr>
          <w:rFonts w:hint="eastAsia" w:ascii="仿宋_GB2312" w:hAnsi="宋体" w:eastAsia="仿宋_GB2312"/>
          <w:b/>
          <w:color w:val="auto"/>
          <w:sz w:val="40"/>
          <w:szCs w:val="40"/>
          <w:highlight w:val="none"/>
        </w:rPr>
        <w:t xml:space="preserve"> </w:t>
      </w:r>
      <w:r>
        <w:rPr>
          <w:rFonts w:hint="eastAsia" w:ascii="仿宋_GB2312" w:hAnsi="宋体" w:eastAsia="仿宋_GB2312"/>
          <w:b/>
          <w:color w:val="auto"/>
          <w:sz w:val="30"/>
          <w:szCs w:val="30"/>
          <w:highlight w:val="none"/>
        </w:rPr>
        <w:t>期：二</w:t>
      </w:r>
      <w:r>
        <w:rPr>
          <w:rFonts w:hint="eastAsia" w:ascii="仿宋_GB2312" w:hAnsi="宋体" w:eastAsia="仿宋_GB2312"/>
          <w:b/>
          <w:color w:val="auto"/>
          <w:sz w:val="30"/>
          <w:szCs w:val="30"/>
          <w:highlight w:val="none"/>
          <w:lang w:val="en-US" w:eastAsia="zh-CN"/>
        </w:rPr>
        <w:t>○</w:t>
      </w:r>
      <w:r>
        <w:rPr>
          <w:rFonts w:hint="eastAsia" w:ascii="仿宋_GB2312" w:hAnsi="宋体" w:eastAsia="仿宋_GB2312"/>
          <w:b/>
          <w:color w:val="auto"/>
          <w:sz w:val="30"/>
          <w:szCs w:val="30"/>
          <w:highlight w:val="none"/>
        </w:rPr>
        <w:t>二</w:t>
      </w:r>
      <w:r>
        <w:rPr>
          <w:rFonts w:hint="eastAsia" w:ascii="仿宋_GB2312" w:hAnsi="宋体" w:eastAsia="仿宋_GB2312"/>
          <w:b/>
          <w:color w:val="auto"/>
          <w:sz w:val="30"/>
          <w:szCs w:val="30"/>
          <w:highlight w:val="none"/>
          <w:lang w:val="en-US" w:eastAsia="zh-CN"/>
        </w:rPr>
        <w:t>六</w:t>
      </w:r>
      <w:r>
        <w:rPr>
          <w:rFonts w:hint="eastAsia" w:ascii="仿宋_GB2312" w:hAnsi="宋体" w:eastAsia="仿宋_GB2312"/>
          <w:b/>
          <w:color w:val="auto"/>
          <w:sz w:val="30"/>
          <w:szCs w:val="30"/>
          <w:highlight w:val="none"/>
        </w:rPr>
        <w:t>年</w:t>
      </w:r>
      <w:r>
        <w:rPr>
          <w:rFonts w:hint="eastAsia" w:ascii="仿宋_GB2312" w:hAnsi="宋体" w:eastAsia="仿宋_GB2312"/>
          <w:b/>
          <w:color w:val="auto"/>
          <w:sz w:val="30"/>
          <w:szCs w:val="30"/>
          <w:highlight w:val="none"/>
          <w:lang w:val="en-US" w:eastAsia="zh-CN"/>
        </w:rPr>
        <w:t>一</w:t>
      </w:r>
      <w:r>
        <w:rPr>
          <w:rFonts w:hint="eastAsia" w:ascii="仿宋_GB2312" w:hAnsi="宋体" w:eastAsia="仿宋_GB2312"/>
          <w:b/>
          <w:color w:val="auto"/>
          <w:sz w:val="30"/>
          <w:szCs w:val="30"/>
          <w:highlight w:val="none"/>
        </w:rPr>
        <w:t xml:space="preserve">月             </w:t>
      </w:r>
    </w:p>
    <w:p w14:paraId="5AE70328">
      <w:pPr>
        <w:spacing w:line="360" w:lineRule="auto"/>
        <w:jc w:val="center"/>
        <w:rPr>
          <w:rFonts w:hint="eastAsia" w:ascii="仿宋_GB2312" w:eastAsia="仿宋_GB2312"/>
          <w:color w:val="auto"/>
          <w:sz w:val="44"/>
          <w:highlight w:val="none"/>
        </w:rPr>
      </w:pPr>
      <w:bookmarkStart w:id="0" w:name="OLE_LINK2"/>
      <w:bookmarkStart w:id="1" w:name="OLE_LINK4"/>
      <w:bookmarkStart w:id="2" w:name="OLE_LINK5"/>
      <w:bookmarkStart w:id="3" w:name="OLE_LINK1"/>
      <w:bookmarkStart w:id="4" w:name="OLE_LINK3"/>
    </w:p>
    <w:p w14:paraId="7016D6FC">
      <w:pPr>
        <w:spacing w:line="360" w:lineRule="auto"/>
        <w:jc w:val="center"/>
        <w:rPr>
          <w:rFonts w:hint="eastAsia" w:ascii="仿宋_GB2312" w:eastAsia="仿宋_GB2312"/>
          <w:color w:val="auto"/>
          <w:sz w:val="44"/>
          <w:highlight w:val="none"/>
        </w:rPr>
        <w:sectPr>
          <w:headerReference r:id="rId3" w:type="default"/>
          <w:headerReference r:id="rId4" w:type="even"/>
          <w:footerReference r:id="rId5" w:type="even"/>
          <w:pgSz w:w="11906" w:h="16838"/>
          <w:pgMar w:top="1440" w:right="1266" w:bottom="1402" w:left="1600" w:header="851" w:footer="992" w:gutter="0"/>
          <w:pgNumType w:start="0"/>
          <w:cols w:space="720" w:num="1"/>
          <w:titlePg/>
          <w:docGrid w:type="lines" w:linePitch="312" w:charSpace="0"/>
        </w:sectPr>
      </w:pPr>
    </w:p>
    <w:p w14:paraId="0212610C">
      <w:pPr>
        <w:spacing w:line="360" w:lineRule="auto"/>
        <w:jc w:val="center"/>
        <w:rPr>
          <w:rFonts w:hint="eastAsia" w:ascii="仿宋_GB2312" w:hAnsi="宋体" w:eastAsia="仿宋_GB2312"/>
          <w:b/>
          <w:bCs/>
          <w:color w:val="auto"/>
          <w:sz w:val="36"/>
          <w:szCs w:val="36"/>
          <w:highlight w:val="none"/>
          <w:lang w:eastAsia="zh-CN"/>
        </w:rPr>
      </w:pPr>
      <w:r>
        <w:rPr>
          <w:rFonts w:hint="eastAsia" w:ascii="仿宋_GB2312" w:hAnsi="宋体" w:eastAsia="仿宋_GB2312"/>
          <w:b/>
          <w:bCs/>
          <w:color w:val="auto"/>
          <w:sz w:val="36"/>
          <w:szCs w:val="36"/>
          <w:highlight w:val="none"/>
          <w:lang w:eastAsia="zh-CN"/>
        </w:rPr>
        <w:t>诸暨市枫桥镇2026年度建设工程标底审计机构发包</w:t>
      </w:r>
    </w:p>
    <w:p w14:paraId="687E1594">
      <w:pPr>
        <w:spacing w:line="360" w:lineRule="auto"/>
        <w:jc w:val="center"/>
        <w:rPr>
          <w:rFonts w:hint="eastAsia" w:ascii="仿宋_GB2312" w:eastAsia="仿宋_GB2312"/>
          <w:b/>
          <w:bCs/>
          <w:color w:val="auto"/>
          <w:sz w:val="36"/>
          <w:szCs w:val="36"/>
          <w:highlight w:val="none"/>
        </w:rPr>
      </w:pPr>
      <w:r>
        <w:rPr>
          <w:rFonts w:hint="eastAsia" w:ascii="仿宋_GB2312" w:eastAsia="仿宋_GB2312"/>
          <w:b/>
          <w:bCs/>
          <w:color w:val="auto"/>
          <w:sz w:val="36"/>
          <w:szCs w:val="36"/>
          <w:highlight w:val="none"/>
          <w:lang w:eastAsia="zh-CN"/>
        </w:rPr>
        <w:t>发包</w:t>
      </w:r>
      <w:r>
        <w:rPr>
          <w:rFonts w:hint="eastAsia" w:ascii="仿宋_GB2312" w:eastAsia="仿宋_GB2312"/>
          <w:b/>
          <w:bCs/>
          <w:color w:val="auto"/>
          <w:sz w:val="36"/>
          <w:szCs w:val="36"/>
          <w:highlight w:val="none"/>
        </w:rPr>
        <w:t>文件</w:t>
      </w:r>
    </w:p>
    <w:p w14:paraId="568EF5B0">
      <w:pPr>
        <w:spacing w:line="360" w:lineRule="auto"/>
        <w:ind w:firstLine="1080" w:firstLineChars="300"/>
        <w:rPr>
          <w:rFonts w:hint="eastAsia" w:ascii="仿宋_GB2312" w:eastAsia="仿宋_GB2312"/>
          <w:color w:val="auto"/>
          <w:sz w:val="36"/>
          <w:szCs w:val="36"/>
          <w:highlight w:val="none"/>
        </w:rPr>
      </w:pPr>
    </w:p>
    <w:p w14:paraId="4E50D952">
      <w:pPr>
        <w:spacing w:line="600" w:lineRule="exact"/>
        <w:ind w:firstLine="840" w:firstLineChars="300"/>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发包</w:t>
      </w:r>
      <w:r>
        <w:rPr>
          <w:rFonts w:hint="eastAsia" w:ascii="仿宋_GB2312" w:eastAsia="仿宋_GB2312"/>
          <w:color w:val="auto"/>
          <w:sz w:val="28"/>
          <w:szCs w:val="28"/>
          <w:highlight w:val="none"/>
        </w:rPr>
        <w:t>人：</w:t>
      </w:r>
      <w:r>
        <w:rPr>
          <w:rFonts w:hint="eastAsia" w:ascii="仿宋_GB2312" w:eastAsia="仿宋_GB2312"/>
          <w:color w:val="auto"/>
          <w:sz w:val="28"/>
          <w:szCs w:val="28"/>
          <w:highlight w:val="none"/>
          <w:u w:val="single"/>
          <w:lang w:eastAsia="zh-CN"/>
        </w:rPr>
        <w:t>诸暨市枫桥镇人民政府</w:t>
      </w:r>
      <w:r>
        <w:rPr>
          <w:rFonts w:hint="eastAsia" w:ascii="仿宋_GB2312" w:eastAsia="仿宋_GB2312"/>
          <w:color w:val="auto"/>
          <w:sz w:val="28"/>
          <w:szCs w:val="28"/>
          <w:highlight w:val="none"/>
        </w:rPr>
        <w:t>（盖章）</w:t>
      </w:r>
    </w:p>
    <w:p w14:paraId="01E2EBA0">
      <w:pPr>
        <w:spacing w:line="600" w:lineRule="exact"/>
        <w:ind w:firstLine="840" w:firstLineChars="3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法定代表人或委托代理人：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（签字或盖章）</w:t>
      </w:r>
    </w:p>
    <w:p w14:paraId="2F6571C6">
      <w:pPr>
        <w:spacing w:line="600" w:lineRule="exact"/>
        <w:ind w:firstLine="840" w:firstLineChars="300"/>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single"/>
          <w:lang w:eastAsia="zh-CN"/>
        </w:rPr>
        <w:t>诸暨市枫桥镇</w:t>
      </w:r>
    </w:p>
    <w:p w14:paraId="6DE90144">
      <w:pPr>
        <w:spacing w:line="600" w:lineRule="exact"/>
        <w:ind w:firstLine="840" w:firstLineChars="3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邮政编码：</w:t>
      </w:r>
      <w:r>
        <w:rPr>
          <w:rFonts w:hint="eastAsia" w:ascii="仿宋_GB2312" w:eastAsia="仿宋_GB2312"/>
          <w:color w:val="auto"/>
          <w:sz w:val="28"/>
          <w:szCs w:val="28"/>
          <w:highlight w:val="none"/>
          <w:u w:val="single"/>
        </w:rPr>
        <w:t>311800</w:t>
      </w:r>
    </w:p>
    <w:p w14:paraId="62249E06">
      <w:pPr>
        <w:spacing w:line="600" w:lineRule="exac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联系人：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周  杰</w:t>
      </w:r>
      <w:r>
        <w:rPr>
          <w:rFonts w:hint="eastAsia" w:ascii="仿宋_GB2312" w:eastAsia="仿宋_GB2312"/>
          <w:color w:val="auto"/>
          <w:sz w:val="28"/>
          <w:szCs w:val="28"/>
          <w:highlight w:val="none"/>
          <w:u w:val="single"/>
        </w:rPr>
        <w:t xml:space="preserve"> </w:t>
      </w:r>
    </w:p>
    <w:p w14:paraId="247D9A06">
      <w:pPr>
        <w:spacing w:line="600" w:lineRule="exact"/>
        <w:rPr>
          <w:rFonts w:hint="default" w:eastAsia="仿宋_GB2312" w:cs="宋体"/>
          <w:color w:val="auto"/>
          <w:kern w:val="0"/>
          <w:sz w:val="28"/>
          <w:szCs w:val="28"/>
          <w:highlight w:val="none"/>
          <w:lang w:val="en-US" w:eastAsia="zh-CN"/>
        </w:rPr>
      </w:pPr>
      <w:r>
        <w:rPr>
          <w:rFonts w:hint="eastAsia" w:cs="宋体"/>
          <w:color w:val="auto"/>
          <w:kern w:val="0"/>
          <w:sz w:val="28"/>
          <w:szCs w:val="28"/>
          <w:highlight w:val="none"/>
        </w:rPr>
        <w:t xml:space="preserve">      </w:t>
      </w:r>
      <w:r>
        <w:rPr>
          <w:rFonts w:hint="eastAsia" w:cs="宋体"/>
          <w:color w:val="auto"/>
          <w:kern w:val="0"/>
          <w:sz w:val="28"/>
          <w:szCs w:val="28"/>
          <w:highlight w:val="none"/>
          <w:lang w:val="en-US" w:eastAsia="zh-CN"/>
        </w:rPr>
        <w:t>工作</w:t>
      </w:r>
      <w:r>
        <w:rPr>
          <w:rFonts w:hint="eastAsia" w:ascii="仿宋_GB2312" w:eastAsia="仿宋_GB2312"/>
          <w:color w:val="auto"/>
          <w:sz w:val="28"/>
          <w:szCs w:val="28"/>
          <w:highlight w:val="none"/>
        </w:rPr>
        <w:t>电话：</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0575-87041202 </w:t>
      </w:r>
    </w:p>
    <w:p w14:paraId="2A38DD3F">
      <w:pPr>
        <w:spacing w:line="600" w:lineRule="exact"/>
        <w:ind w:firstLine="840" w:firstLineChars="300"/>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传  真：</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       </w:t>
      </w:r>
    </w:p>
    <w:p w14:paraId="14241B7E">
      <w:pPr>
        <w:spacing w:line="600" w:lineRule="exact"/>
        <w:rPr>
          <w:rFonts w:hint="eastAsia" w:ascii="楷体_GB2312" w:eastAsia="楷体_GB2312"/>
          <w:color w:val="auto"/>
          <w:sz w:val="28"/>
          <w:szCs w:val="28"/>
          <w:highlight w:val="none"/>
        </w:rPr>
      </w:pPr>
    </w:p>
    <w:p w14:paraId="75166004">
      <w:pPr>
        <w:spacing w:line="600" w:lineRule="exact"/>
        <w:ind w:firstLine="840" w:firstLineChars="300"/>
        <w:rPr>
          <w:rFonts w:hint="eastAsia" w:ascii="仿宋_GB2312" w:eastAsia="仿宋_GB2312"/>
          <w:color w:val="auto"/>
          <w:sz w:val="28"/>
          <w:szCs w:val="28"/>
          <w:highlight w:val="none"/>
        </w:rPr>
      </w:pPr>
    </w:p>
    <w:p w14:paraId="6E252C5D">
      <w:pPr>
        <w:spacing w:line="600" w:lineRule="exact"/>
        <w:ind w:firstLine="840" w:firstLineChars="300"/>
        <w:rPr>
          <w:rFonts w:hint="eastAsia" w:ascii="仿宋_GB2312" w:eastAsia="仿宋_GB2312"/>
          <w:color w:val="auto"/>
          <w:sz w:val="28"/>
          <w:szCs w:val="28"/>
          <w:highlight w:val="none"/>
        </w:rPr>
      </w:pPr>
    </w:p>
    <w:p w14:paraId="5E8F1D12">
      <w:pPr>
        <w:spacing w:line="600" w:lineRule="exact"/>
        <w:ind w:firstLine="840" w:firstLineChars="300"/>
        <w:rPr>
          <w:rFonts w:hint="eastAsia" w:ascii="仿宋_GB2312" w:eastAsia="仿宋_GB2312"/>
          <w:color w:val="auto"/>
          <w:sz w:val="28"/>
          <w:szCs w:val="28"/>
          <w:highlight w:val="none"/>
        </w:rPr>
      </w:pPr>
    </w:p>
    <w:p w14:paraId="2D103361">
      <w:pPr>
        <w:spacing w:line="600" w:lineRule="exact"/>
        <w:ind w:firstLine="840" w:firstLineChars="300"/>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诸暨市枫桥镇</w:t>
      </w:r>
      <w:r>
        <w:rPr>
          <w:rFonts w:hint="eastAsia" w:ascii="仿宋_GB2312" w:eastAsia="仿宋_GB2312"/>
          <w:color w:val="auto"/>
          <w:sz w:val="28"/>
          <w:szCs w:val="28"/>
          <w:highlight w:val="none"/>
          <w:lang w:val="en-US" w:eastAsia="zh-CN"/>
        </w:rPr>
        <w:t>项目交易</w:t>
      </w:r>
      <w:r>
        <w:rPr>
          <w:rFonts w:hint="eastAsia" w:ascii="仿宋_GB2312" w:eastAsia="仿宋_GB2312"/>
          <w:color w:val="auto"/>
          <w:sz w:val="28"/>
          <w:szCs w:val="28"/>
          <w:highlight w:val="none"/>
        </w:rPr>
        <w:t>办公室备案审查意见：</w:t>
      </w:r>
    </w:p>
    <w:p w14:paraId="7DFF1254">
      <w:pPr>
        <w:spacing w:line="600" w:lineRule="exact"/>
        <w:ind w:firstLine="840" w:firstLineChars="300"/>
        <w:rPr>
          <w:rFonts w:hint="eastAsia"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（盖章）</w:t>
      </w:r>
    </w:p>
    <w:p w14:paraId="3B31B06E">
      <w:pPr>
        <w:spacing w:line="600" w:lineRule="exact"/>
        <w:ind w:firstLine="840" w:firstLineChars="3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经办人：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（签字或盖章）</w:t>
      </w:r>
    </w:p>
    <w:p w14:paraId="61D8D185">
      <w:pPr>
        <w:spacing w:line="600" w:lineRule="exact"/>
        <w:ind w:firstLine="840" w:firstLineChars="300"/>
        <w:rPr>
          <w:rFonts w:hint="eastAsia" w:ascii="仿宋_GB2312" w:eastAsia="仿宋_GB2312"/>
          <w:color w:val="auto"/>
          <w:sz w:val="24"/>
          <w:highlight w:val="none"/>
        </w:rPr>
      </w:pPr>
      <w:r>
        <w:rPr>
          <w:rFonts w:hint="eastAsia" w:ascii="仿宋_GB2312" w:eastAsia="仿宋_GB2312"/>
          <w:color w:val="auto"/>
          <w:sz w:val="28"/>
          <w:szCs w:val="28"/>
          <w:highlight w:val="none"/>
        </w:rPr>
        <w:t>日  期：</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u w:val="single"/>
          <w:lang w:val="en-US" w:eastAsia="zh-CN"/>
        </w:rPr>
        <w:t>2026</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p w14:paraId="37D6B7CF">
      <w:pPr>
        <w:spacing w:line="360" w:lineRule="auto"/>
        <w:ind w:firstLine="720" w:firstLineChars="300"/>
        <w:rPr>
          <w:rFonts w:hint="eastAsia" w:ascii="仿宋_GB2312" w:eastAsia="仿宋_GB2312"/>
          <w:color w:val="auto"/>
          <w:sz w:val="24"/>
          <w:highlight w:val="none"/>
        </w:rPr>
      </w:pPr>
    </w:p>
    <w:p w14:paraId="59894355">
      <w:pPr>
        <w:spacing w:line="360" w:lineRule="auto"/>
        <w:jc w:val="center"/>
        <w:rPr>
          <w:rFonts w:hint="eastAsia" w:ascii="仿宋_GB2312" w:eastAsia="仿宋_GB2312"/>
          <w:color w:val="auto"/>
          <w:sz w:val="44"/>
          <w:highlight w:val="none"/>
        </w:rPr>
      </w:pPr>
    </w:p>
    <w:p w14:paraId="0AAA95C8">
      <w:pPr>
        <w:pStyle w:val="2"/>
        <w:rPr>
          <w:rFonts w:hint="eastAsia"/>
          <w:color w:val="auto"/>
          <w:highlight w:val="none"/>
        </w:rPr>
      </w:pPr>
    </w:p>
    <w:p w14:paraId="408451D2">
      <w:pPr>
        <w:rPr>
          <w:rFonts w:hint="eastAsia"/>
          <w:color w:val="auto"/>
          <w:highlight w:val="none"/>
        </w:rPr>
      </w:pPr>
    </w:p>
    <w:p w14:paraId="1B8B3309">
      <w:pPr>
        <w:spacing w:line="360" w:lineRule="auto"/>
        <w:jc w:val="center"/>
        <w:rPr>
          <w:rFonts w:hint="eastAsia" w:ascii="仿宋_GB2312" w:eastAsia="仿宋_GB2312"/>
          <w:b/>
          <w:bCs/>
          <w:color w:val="auto"/>
          <w:sz w:val="32"/>
          <w:szCs w:val="32"/>
          <w:highlight w:val="none"/>
        </w:rPr>
      </w:pPr>
      <w:r>
        <w:rPr>
          <w:rFonts w:hint="eastAsia" w:ascii="仿宋_GB2312" w:eastAsia="仿宋_GB2312"/>
          <w:color w:val="auto"/>
          <w:sz w:val="44"/>
          <w:highlight w:val="none"/>
        </w:rPr>
        <w:t xml:space="preserve">第一章  </w:t>
      </w:r>
      <w:r>
        <w:rPr>
          <w:rFonts w:hint="eastAsia" w:ascii="仿宋_GB2312" w:eastAsia="仿宋_GB2312"/>
          <w:color w:val="auto"/>
          <w:sz w:val="44"/>
          <w:highlight w:val="none"/>
          <w:lang w:eastAsia="zh-CN"/>
        </w:rPr>
        <w:t>发包</w:t>
      </w:r>
      <w:r>
        <w:rPr>
          <w:rFonts w:hint="eastAsia" w:ascii="仿宋_GB2312" w:eastAsia="仿宋_GB2312"/>
          <w:color w:val="auto"/>
          <w:sz w:val="44"/>
          <w:highlight w:val="none"/>
        </w:rPr>
        <w:t>公告</w:t>
      </w:r>
    </w:p>
    <w:p w14:paraId="4DFF1A8A">
      <w:pPr>
        <w:spacing w:line="440" w:lineRule="exact"/>
        <w:ind w:firstLine="480" w:firstLineChars="200"/>
        <w:rPr>
          <w:rFonts w:hint="eastAsia" w:ascii="仿宋_GB2312" w:eastAsia="仿宋_GB2312"/>
          <w:color w:val="auto"/>
          <w:sz w:val="24"/>
          <w:highlight w:val="none"/>
          <w:lang w:eastAsia="zh-CN"/>
        </w:rPr>
      </w:pPr>
      <w:r>
        <w:rPr>
          <w:rFonts w:hint="eastAsia" w:ascii="仿宋_GB2312" w:eastAsia="仿宋_GB2312"/>
          <w:color w:val="auto"/>
          <w:sz w:val="24"/>
          <w:highlight w:val="none"/>
        </w:rPr>
        <w:t>1、</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人：</w:t>
      </w:r>
      <w:r>
        <w:rPr>
          <w:rFonts w:hint="eastAsia" w:ascii="仿宋_GB2312" w:eastAsia="仿宋_GB2312"/>
          <w:color w:val="auto"/>
          <w:sz w:val="24"/>
          <w:highlight w:val="none"/>
          <w:lang w:eastAsia="zh-CN"/>
        </w:rPr>
        <w:t>诸暨市枫桥镇人民政府</w:t>
      </w:r>
    </w:p>
    <w:p w14:paraId="1A58DFE1">
      <w:pPr>
        <w:spacing w:line="440" w:lineRule="exact"/>
        <w:ind w:left="719" w:leftChars="228" w:hanging="240" w:hangingChars="100"/>
        <w:rPr>
          <w:rFonts w:hint="eastAsia" w:ascii="仿宋_GB2312" w:eastAsia="仿宋_GB2312"/>
          <w:color w:val="auto"/>
          <w:sz w:val="24"/>
          <w:highlight w:val="none"/>
          <w:lang w:eastAsia="zh-CN"/>
        </w:rPr>
      </w:pPr>
      <w:r>
        <w:rPr>
          <w:rFonts w:hint="eastAsia" w:ascii="仿宋_GB2312" w:eastAsia="仿宋_GB2312"/>
          <w:color w:val="auto"/>
          <w:sz w:val="24"/>
          <w:highlight w:val="none"/>
        </w:rPr>
        <w:t>2、项目名称：</w:t>
      </w:r>
      <w:r>
        <w:rPr>
          <w:rFonts w:hint="eastAsia" w:ascii="仿宋_GB2312" w:eastAsia="仿宋_GB2312"/>
          <w:bCs/>
          <w:color w:val="auto"/>
          <w:sz w:val="24"/>
          <w:highlight w:val="none"/>
          <w:lang w:eastAsia="zh-CN"/>
        </w:rPr>
        <w:t>诸暨市枫桥镇2026年度建设工程标底审计机构发包</w:t>
      </w:r>
    </w:p>
    <w:p w14:paraId="2D00B610">
      <w:pPr>
        <w:pStyle w:val="5"/>
        <w:spacing w:line="440" w:lineRule="exact"/>
        <w:ind w:left="420" w:leftChars="200"/>
        <w:rPr>
          <w:rFonts w:hint="eastAsia" w:ascii="仿宋_GB2312" w:eastAsia="仿宋_GB2312"/>
          <w:color w:val="auto"/>
          <w:highlight w:val="none"/>
        </w:rPr>
      </w:pPr>
      <w:r>
        <w:rPr>
          <w:rFonts w:hint="eastAsia" w:ascii="仿宋_GB2312" w:eastAsia="仿宋_GB2312"/>
          <w:color w:val="auto"/>
          <w:highlight w:val="none"/>
        </w:rPr>
        <w:t>3、</w:t>
      </w:r>
      <w:r>
        <w:rPr>
          <w:rFonts w:hint="eastAsia" w:ascii="仿宋_GB2312" w:eastAsia="仿宋_GB2312"/>
          <w:color w:val="auto"/>
          <w:highlight w:val="none"/>
          <w:lang w:eastAsia="zh-CN"/>
        </w:rPr>
        <w:t>发包</w:t>
      </w:r>
      <w:r>
        <w:rPr>
          <w:rFonts w:hint="eastAsia" w:ascii="仿宋_GB2312" w:eastAsia="仿宋_GB2312"/>
          <w:color w:val="auto"/>
          <w:highlight w:val="none"/>
        </w:rPr>
        <w:t>范围：</w:t>
      </w:r>
      <w:bookmarkStart w:id="5" w:name="OLE_LINK6"/>
      <w:bookmarkStart w:id="6" w:name="OLE_LINK8"/>
      <w:r>
        <w:rPr>
          <w:rFonts w:hint="eastAsia" w:ascii="仿宋_GB2312" w:eastAsia="仿宋_GB2312"/>
          <w:bCs/>
          <w:color w:val="auto"/>
          <w:highlight w:val="none"/>
          <w:lang w:val="en-US" w:eastAsia="zh-CN"/>
        </w:rPr>
        <w:t>2026年度</w:t>
      </w:r>
      <w:r>
        <w:rPr>
          <w:rFonts w:hint="eastAsia" w:ascii="仿宋_GB2312" w:eastAsia="仿宋_GB2312"/>
          <w:bCs/>
          <w:color w:val="auto"/>
          <w:highlight w:val="none"/>
        </w:rPr>
        <w:t>工程预算造价</w:t>
      </w:r>
      <w:bookmarkEnd w:id="5"/>
      <w:r>
        <w:rPr>
          <w:rFonts w:hint="eastAsia" w:ascii="仿宋_GB2312" w:eastAsia="仿宋_GB2312"/>
          <w:bCs/>
          <w:color w:val="auto"/>
          <w:highlight w:val="none"/>
        </w:rPr>
        <w:t>400万元以内建设工程</w:t>
      </w:r>
      <w:r>
        <w:rPr>
          <w:rFonts w:hint="eastAsia" w:ascii="仿宋_GB2312" w:eastAsia="仿宋_GB2312"/>
          <w:color w:val="auto"/>
          <w:highlight w:val="none"/>
        </w:rPr>
        <w:t>标底审计服务</w:t>
      </w:r>
      <w:bookmarkEnd w:id="6"/>
    </w:p>
    <w:p w14:paraId="51636402">
      <w:pPr>
        <w:pStyle w:val="5"/>
        <w:spacing w:line="440" w:lineRule="exact"/>
        <w:ind w:left="420" w:leftChars="200"/>
        <w:rPr>
          <w:rFonts w:hint="eastAsia" w:ascii="仿宋_GB2312" w:eastAsia="仿宋_GB2312"/>
          <w:color w:val="auto"/>
          <w:highlight w:val="none"/>
        </w:rPr>
      </w:pPr>
      <w:r>
        <w:rPr>
          <w:rFonts w:hint="eastAsia" w:ascii="仿宋_GB2312" w:eastAsia="仿宋_GB2312"/>
          <w:color w:val="auto"/>
          <w:highlight w:val="none"/>
        </w:rPr>
        <w:t>4、</w:t>
      </w:r>
      <w:r>
        <w:rPr>
          <w:rFonts w:hint="eastAsia" w:ascii="仿宋_GB2312" w:eastAsia="仿宋_GB2312"/>
          <w:color w:val="auto"/>
          <w:highlight w:val="none"/>
          <w:lang w:val="en-US" w:eastAsia="zh-CN"/>
        </w:rPr>
        <w:t>合同服务</w:t>
      </w:r>
      <w:r>
        <w:rPr>
          <w:rFonts w:hint="eastAsia" w:ascii="仿宋_GB2312" w:eastAsia="仿宋_GB2312"/>
          <w:color w:val="auto"/>
          <w:highlight w:val="none"/>
        </w:rPr>
        <w:t>期限：</w:t>
      </w:r>
      <w:r>
        <w:rPr>
          <w:rFonts w:hint="eastAsia" w:ascii="仿宋_GB2312" w:eastAsia="仿宋_GB2312"/>
          <w:color w:val="auto"/>
          <w:highlight w:val="none"/>
          <w:lang w:val="en-US" w:eastAsia="zh-CN"/>
        </w:rPr>
        <w:t>合同签订之日起至2026年12月31日</w:t>
      </w:r>
      <w:r>
        <w:rPr>
          <w:rFonts w:hint="eastAsia" w:ascii="仿宋_GB2312" w:eastAsia="仿宋_GB2312"/>
          <w:color w:val="auto"/>
          <w:highlight w:val="none"/>
        </w:rPr>
        <w:t xml:space="preserve">       </w:t>
      </w:r>
    </w:p>
    <w:p w14:paraId="172B6532">
      <w:pPr>
        <w:pStyle w:val="5"/>
        <w:spacing w:line="440" w:lineRule="exact"/>
        <w:ind w:left="420" w:leftChars="200"/>
        <w:rPr>
          <w:rFonts w:hint="eastAsia" w:ascii="仿宋_GB2312" w:eastAsia="仿宋_GB2312"/>
          <w:color w:val="auto"/>
          <w:highlight w:val="none"/>
        </w:rPr>
      </w:pPr>
      <w:r>
        <w:rPr>
          <w:rFonts w:hint="eastAsia" w:ascii="仿宋_GB2312" w:eastAsia="仿宋_GB2312"/>
          <w:color w:val="auto"/>
          <w:highlight w:val="none"/>
        </w:rPr>
        <w:t>5、</w:t>
      </w:r>
      <w:r>
        <w:rPr>
          <w:rFonts w:hint="eastAsia" w:ascii="仿宋_GB2312" w:eastAsia="仿宋_GB2312"/>
          <w:color w:val="auto"/>
          <w:highlight w:val="none"/>
          <w:lang w:eastAsia="zh-CN"/>
        </w:rPr>
        <w:t>发包</w:t>
      </w:r>
      <w:r>
        <w:rPr>
          <w:rFonts w:hint="eastAsia" w:ascii="仿宋_GB2312" w:eastAsia="仿宋_GB2312"/>
          <w:color w:val="auto"/>
          <w:highlight w:val="none"/>
        </w:rPr>
        <w:t>方式：公开</w:t>
      </w:r>
      <w:r>
        <w:rPr>
          <w:rFonts w:hint="eastAsia" w:ascii="仿宋_GB2312" w:eastAsia="仿宋_GB2312"/>
          <w:color w:val="auto"/>
          <w:highlight w:val="none"/>
          <w:lang w:eastAsia="zh-CN"/>
        </w:rPr>
        <w:t>发包</w:t>
      </w:r>
      <w:r>
        <w:rPr>
          <w:rFonts w:hint="eastAsia" w:ascii="仿宋_GB2312" w:eastAsia="仿宋_GB2312"/>
          <w:color w:val="auto"/>
          <w:highlight w:val="none"/>
        </w:rPr>
        <w:t xml:space="preserve">                       </w:t>
      </w:r>
    </w:p>
    <w:p w14:paraId="5046CB97">
      <w:pPr>
        <w:pStyle w:val="5"/>
        <w:spacing w:line="440" w:lineRule="exact"/>
        <w:ind w:left="420" w:leftChars="200"/>
        <w:rPr>
          <w:rFonts w:hint="eastAsia" w:ascii="仿宋_GB2312" w:eastAsia="仿宋_GB2312"/>
          <w:color w:val="auto"/>
          <w:highlight w:val="none"/>
        </w:rPr>
      </w:pPr>
      <w:r>
        <w:rPr>
          <w:rFonts w:hint="eastAsia" w:ascii="仿宋_GB2312" w:eastAsia="仿宋_GB2312"/>
          <w:color w:val="auto"/>
          <w:highlight w:val="none"/>
          <w:lang w:val="en-US" w:eastAsia="zh-CN"/>
        </w:rPr>
        <w:t>6</w:t>
      </w:r>
      <w:r>
        <w:rPr>
          <w:rFonts w:hint="eastAsia" w:ascii="仿宋_GB2312" w:eastAsia="仿宋_GB2312"/>
          <w:color w:val="auto"/>
          <w:highlight w:val="none"/>
        </w:rPr>
        <w:t>、</w:t>
      </w:r>
      <w:r>
        <w:rPr>
          <w:rFonts w:hint="eastAsia" w:ascii="仿宋_GB2312" w:eastAsia="仿宋_GB2312"/>
          <w:color w:val="auto"/>
          <w:highlight w:val="none"/>
          <w:lang w:eastAsia="zh-CN"/>
        </w:rPr>
        <w:t>竞包</w:t>
      </w:r>
      <w:r>
        <w:rPr>
          <w:rFonts w:hint="eastAsia" w:ascii="仿宋_GB2312" w:eastAsia="仿宋_GB2312"/>
          <w:color w:val="auto"/>
          <w:highlight w:val="none"/>
        </w:rPr>
        <w:t>单位要求：</w:t>
      </w:r>
    </w:p>
    <w:p w14:paraId="263F07A0">
      <w:pPr>
        <w:pStyle w:val="5"/>
        <w:spacing w:line="440" w:lineRule="exact"/>
        <w:ind w:left="420" w:leftChars="200"/>
        <w:rPr>
          <w:rFonts w:hint="eastAsia" w:ascii="仿宋_GB2312" w:hAnsi="仿宋_GB2312" w:eastAsia="仿宋_GB2312" w:cs="仿宋_GB2312"/>
          <w:color w:val="auto"/>
          <w:highlight w:val="none"/>
        </w:rPr>
      </w:pPr>
      <w:r>
        <w:rPr>
          <w:rFonts w:hint="eastAsia" w:ascii="仿宋_GB2312" w:eastAsia="仿宋_GB2312"/>
          <w:color w:val="auto"/>
          <w:highlight w:val="none"/>
        </w:rPr>
        <w:t>①</w:t>
      </w:r>
      <w:r>
        <w:rPr>
          <w:rFonts w:hint="eastAsia" w:ascii="仿宋_GB2312" w:eastAsia="仿宋_GB2312"/>
          <w:color w:val="auto"/>
          <w:highlight w:val="none"/>
          <w:u w:val="single"/>
          <w:lang w:eastAsia="zh-CN"/>
        </w:rPr>
        <w:t>竞包</w:t>
      </w:r>
      <w:r>
        <w:rPr>
          <w:rFonts w:hint="eastAsia" w:ascii="仿宋_GB2312" w:eastAsia="仿宋_GB2312"/>
          <w:color w:val="auto"/>
          <w:highlight w:val="none"/>
          <w:u w:val="single"/>
        </w:rPr>
        <w:t>人营业执照</w:t>
      </w:r>
      <w:r>
        <w:rPr>
          <w:rFonts w:hint="eastAsia" w:ascii="仿宋_GB2312" w:eastAsia="仿宋_GB2312"/>
          <w:color w:val="auto"/>
          <w:highlight w:val="none"/>
          <w:u w:val="single"/>
          <w:lang w:eastAsia="zh-CN"/>
        </w:rPr>
        <w:t>包含工程造价咨询经营范围</w:t>
      </w:r>
      <w:r>
        <w:rPr>
          <w:rFonts w:hint="eastAsia" w:ascii="仿宋_GB2312" w:eastAsia="仿宋_GB2312"/>
          <w:color w:val="auto"/>
          <w:highlight w:val="none"/>
          <w:u w:val="single"/>
        </w:rPr>
        <w:t>。</w:t>
      </w:r>
      <w:r>
        <w:rPr>
          <w:rFonts w:hint="eastAsia" w:ascii="仿宋_GB2312" w:eastAsia="仿宋_GB2312"/>
          <w:strike w:val="0"/>
          <w:dstrike w:val="0"/>
          <w:color w:val="auto"/>
          <w:highlight w:val="none"/>
          <w:u w:val="none"/>
          <w:lang w:val="en-US" w:eastAsia="zh-CN"/>
        </w:rPr>
        <w:t>（</w:t>
      </w:r>
      <w:r>
        <w:rPr>
          <w:rFonts w:hint="eastAsia" w:ascii="仿宋_GB2312" w:eastAsia="仿宋_GB2312"/>
          <w:strike w:val="0"/>
          <w:dstrike w:val="0"/>
          <w:color w:val="auto"/>
          <w:highlight w:val="none"/>
          <w:lang w:val="en-US" w:eastAsia="zh-CN"/>
        </w:rPr>
        <w:t>枫桥镇</w:t>
      </w:r>
      <w:r>
        <w:rPr>
          <w:rFonts w:hint="eastAsia" w:ascii="仿宋_GB2312" w:eastAsia="仿宋_GB2312"/>
          <w:color w:val="auto"/>
          <w:highlight w:val="none"/>
          <w:lang w:val="en-US" w:eastAsia="zh-CN"/>
        </w:rPr>
        <w:t>2026年度代理预中包单位不得参加）</w:t>
      </w:r>
      <w:r>
        <w:rPr>
          <w:rFonts w:hint="eastAsia" w:ascii="仿宋_GB2312" w:hAnsi="仿宋_GB2312" w:eastAsia="仿宋_GB2312" w:cs="仿宋_GB2312"/>
          <w:color w:val="auto"/>
          <w:highlight w:val="none"/>
        </w:rPr>
        <w:t>。</w:t>
      </w:r>
    </w:p>
    <w:p w14:paraId="6CF69FBF">
      <w:pPr>
        <w:pStyle w:val="5"/>
        <w:spacing w:line="440" w:lineRule="exact"/>
        <w:ind w:left="420" w:leftChars="200"/>
        <w:rPr>
          <w:rFonts w:hint="eastAsia" w:ascii="仿宋_GB2312" w:eastAsia="仿宋_GB2312"/>
          <w:color w:val="auto"/>
          <w:highlight w:val="none"/>
          <w:u w:val="single"/>
          <w:lang w:eastAsia="zh-CN"/>
        </w:rPr>
      </w:pPr>
      <w:r>
        <w:rPr>
          <w:rFonts w:hint="eastAsia" w:ascii="仿宋_GB2312" w:eastAsia="仿宋_GB2312"/>
          <w:color w:val="auto"/>
          <w:highlight w:val="none"/>
          <w:u w:val="single"/>
        </w:rPr>
        <w:t>②</w:t>
      </w:r>
      <w:r>
        <w:rPr>
          <w:rFonts w:hint="eastAsia" w:ascii="仿宋_GB2312" w:eastAsia="仿宋_GB2312"/>
          <w:color w:val="auto"/>
          <w:highlight w:val="none"/>
          <w:u w:val="single"/>
          <w:lang w:eastAsia="zh-CN"/>
        </w:rPr>
        <w:t>竞包</w:t>
      </w:r>
      <w:r>
        <w:rPr>
          <w:rFonts w:hint="eastAsia" w:ascii="仿宋_GB2312" w:eastAsia="仿宋_GB2312"/>
          <w:color w:val="auto"/>
          <w:highlight w:val="none"/>
          <w:u w:val="single"/>
        </w:rPr>
        <w:t>人应在</w:t>
      </w:r>
      <w:r>
        <w:rPr>
          <w:rFonts w:hint="eastAsia" w:ascii="仿宋_GB2312" w:eastAsia="仿宋_GB2312"/>
          <w:color w:val="auto"/>
          <w:highlight w:val="none"/>
          <w:u w:val="single"/>
          <w:lang w:eastAsia="zh-CN"/>
        </w:rPr>
        <w:t>竞包</w:t>
      </w:r>
      <w:r>
        <w:rPr>
          <w:rFonts w:hint="eastAsia" w:ascii="仿宋_GB2312" w:eastAsia="仿宋_GB2312"/>
          <w:color w:val="auto"/>
          <w:highlight w:val="none"/>
          <w:u w:val="single"/>
        </w:rPr>
        <w:t>时确定本单位拟派参与本项目的人员，</w:t>
      </w:r>
      <w:r>
        <w:rPr>
          <w:rFonts w:hint="eastAsia" w:ascii="仿宋_GB2312" w:eastAsia="仿宋_GB2312"/>
          <w:color w:val="auto"/>
          <w:highlight w:val="none"/>
          <w:u w:val="single"/>
          <w:lang w:eastAsia="zh-CN"/>
        </w:rPr>
        <w:t>其中建筑</w:t>
      </w:r>
      <w:r>
        <w:rPr>
          <w:rFonts w:hint="eastAsia" w:ascii="仿宋_GB2312" w:eastAsia="仿宋_GB2312"/>
          <w:color w:val="auto"/>
          <w:highlight w:val="none"/>
          <w:u w:val="single"/>
          <w:lang w:val="en-US" w:eastAsia="zh-CN"/>
        </w:rPr>
        <w:t>专业</w:t>
      </w:r>
      <w:r>
        <w:rPr>
          <w:rFonts w:hint="eastAsia" w:ascii="仿宋_GB2312" w:eastAsia="仿宋_GB2312"/>
          <w:color w:val="auto"/>
          <w:highlight w:val="none"/>
          <w:u w:val="single"/>
          <w:lang w:eastAsia="zh-CN"/>
        </w:rPr>
        <w:t>一级造价工程师、水利</w:t>
      </w:r>
      <w:r>
        <w:rPr>
          <w:rFonts w:hint="eastAsia" w:ascii="仿宋_GB2312" w:eastAsia="仿宋_GB2312"/>
          <w:color w:val="auto"/>
          <w:highlight w:val="none"/>
          <w:u w:val="single"/>
          <w:lang w:val="en-US" w:eastAsia="zh-CN"/>
        </w:rPr>
        <w:t>专业</w:t>
      </w:r>
      <w:r>
        <w:rPr>
          <w:rFonts w:hint="eastAsia" w:ascii="仿宋_GB2312" w:eastAsia="仿宋_GB2312"/>
          <w:color w:val="auto"/>
          <w:highlight w:val="none"/>
          <w:u w:val="single"/>
          <w:lang w:eastAsia="zh-CN"/>
        </w:rPr>
        <w:t>一级造价工程师、</w:t>
      </w:r>
      <w:r>
        <w:rPr>
          <w:rFonts w:hint="eastAsia" w:ascii="仿宋_GB2312" w:eastAsia="仿宋_GB2312"/>
          <w:color w:val="auto"/>
          <w:highlight w:val="none"/>
          <w:u w:val="single"/>
          <w:lang w:val="en-US" w:eastAsia="zh-CN"/>
        </w:rPr>
        <w:t>安装专业二级（含）以上</w:t>
      </w:r>
      <w:r>
        <w:rPr>
          <w:rFonts w:hint="eastAsia" w:ascii="仿宋_GB2312" w:eastAsia="仿宋_GB2312"/>
          <w:color w:val="auto"/>
          <w:highlight w:val="none"/>
          <w:u w:val="single"/>
          <w:lang w:eastAsia="zh-CN"/>
        </w:rPr>
        <w:t>造价工程师、</w:t>
      </w:r>
      <w:r>
        <w:rPr>
          <w:rFonts w:hint="eastAsia" w:ascii="仿宋_GB2312" w:eastAsia="仿宋_GB2312"/>
          <w:color w:val="auto"/>
          <w:highlight w:val="none"/>
          <w:u w:val="single"/>
          <w:lang w:val="en-US" w:eastAsia="zh-CN"/>
        </w:rPr>
        <w:t>交通运输工程（公路工程）二级（含）以上</w:t>
      </w:r>
      <w:r>
        <w:rPr>
          <w:rFonts w:hint="eastAsia" w:ascii="仿宋_GB2312" w:eastAsia="仿宋_GB2312"/>
          <w:color w:val="auto"/>
          <w:highlight w:val="none"/>
          <w:u w:val="single"/>
          <w:lang w:eastAsia="zh-CN"/>
        </w:rPr>
        <w:t>造价工程师至少各一名</w:t>
      </w:r>
      <w:r>
        <w:rPr>
          <w:rFonts w:hint="eastAsia" w:ascii="仿宋_GB2312" w:eastAsia="仿宋_GB2312"/>
          <w:color w:val="auto"/>
          <w:highlight w:val="none"/>
          <w:u w:val="single"/>
        </w:rPr>
        <w:t>（</w:t>
      </w:r>
      <w:r>
        <w:rPr>
          <w:rFonts w:hint="eastAsia" w:ascii="仿宋_GB2312" w:eastAsia="仿宋_GB2312"/>
          <w:color w:val="auto"/>
          <w:highlight w:val="none"/>
          <w:u w:val="single"/>
          <w:lang w:eastAsia="zh-CN"/>
        </w:rPr>
        <w:t>均需提供本企业或本企业诸暨分公司为其缴纳的近3个月社保证明（9月、10月、11月），以上人员不包括离、退休返聘人员，</w:t>
      </w:r>
      <w:r>
        <w:rPr>
          <w:rFonts w:hint="eastAsia" w:ascii="仿宋_GB2312" w:eastAsia="仿宋_GB2312"/>
          <w:color w:val="auto"/>
          <w:highlight w:val="none"/>
          <w:u w:val="single"/>
        </w:rPr>
        <w:t>同一人拥有几个专业的仅按-个专业计算）</w:t>
      </w:r>
      <w:r>
        <w:rPr>
          <w:rFonts w:hint="eastAsia" w:ascii="仿宋_GB2312" w:eastAsia="仿宋_GB2312"/>
          <w:color w:val="auto"/>
          <w:highlight w:val="none"/>
          <w:u w:val="single"/>
          <w:lang w:eastAsia="zh-CN"/>
        </w:rPr>
        <w:t>。</w:t>
      </w:r>
    </w:p>
    <w:p w14:paraId="1968380C">
      <w:pPr>
        <w:pStyle w:val="5"/>
        <w:spacing w:line="440" w:lineRule="exact"/>
        <w:ind w:firstLine="480" w:firstLineChars="200"/>
        <w:rPr>
          <w:rFonts w:hint="eastAsia" w:ascii="仿宋_GB2312" w:eastAsia="仿宋_GB2312"/>
          <w:color w:val="auto"/>
          <w:highlight w:val="none"/>
        </w:rPr>
      </w:pPr>
      <w:r>
        <w:rPr>
          <w:rFonts w:hint="eastAsia" w:ascii="仿宋_GB2312" w:eastAsia="仿宋_GB2312"/>
          <w:color w:val="auto"/>
          <w:highlight w:val="none"/>
          <w:lang w:val="en-US" w:eastAsia="zh-CN"/>
        </w:rPr>
        <w:t>7</w:t>
      </w:r>
      <w:r>
        <w:rPr>
          <w:rFonts w:hint="eastAsia" w:ascii="仿宋_GB2312" w:eastAsia="仿宋_GB2312"/>
          <w:color w:val="auto"/>
          <w:highlight w:val="none"/>
        </w:rPr>
        <w:t>、参加人员：法定代表人或其委托代理人</w:t>
      </w:r>
    </w:p>
    <w:p w14:paraId="627368B6">
      <w:pPr>
        <w:pStyle w:val="5"/>
        <w:spacing w:line="440" w:lineRule="exact"/>
        <w:ind w:left="239" w:leftChars="114" w:firstLine="240" w:firstLineChars="100"/>
        <w:rPr>
          <w:rFonts w:hint="eastAsia" w:ascii="仿宋_GB2312" w:eastAsia="仿宋_GB2312"/>
          <w:color w:val="auto"/>
          <w:highlight w:val="none"/>
        </w:rPr>
      </w:pPr>
      <w:r>
        <w:rPr>
          <w:rFonts w:hint="eastAsia" w:ascii="仿宋_GB2312" w:eastAsia="仿宋_GB2312"/>
          <w:color w:val="auto"/>
          <w:highlight w:val="none"/>
          <w:lang w:val="en-US" w:eastAsia="zh-CN"/>
        </w:rPr>
        <w:t>8</w:t>
      </w:r>
      <w:r>
        <w:rPr>
          <w:rFonts w:hint="eastAsia" w:ascii="仿宋_GB2312" w:eastAsia="仿宋_GB2312"/>
          <w:color w:val="auto"/>
          <w:highlight w:val="none"/>
        </w:rPr>
        <w:t>、</w:t>
      </w:r>
      <w:r>
        <w:rPr>
          <w:rFonts w:hint="eastAsia" w:ascii="仿宋_GB2312" w:eastAsia="仿宋_GB2312"/>
          <w:color w:val="auto"/>
          <w:highlight w:val="none"/>
          <w:lang w:eastAsia="zh-CN"/>
        </w:rPr>
        <w:t>竞包</w:t>
      </w:r>
      <w:r>
        <w:rPr>
          <w:rFonts w:hint="eastAsia" w:ascii="仿宋_GB2312" w:eastAsia="仿宋_GB2312"/>
          <w:color w:val="auto"/>
          <w:highlight w:val="none"/>
        </w:rPr>
        <w:t>携带资料：</w:t>
      </w:r>
      <w:r>
        <w:rPr>
          <w:rFonts w:hint="eastAsia" w:ascii="仿宋_GB2312" w:eastAsia="仿宋_GB2312"/>
          <w:color w:val="auto"/>
          <w:highlight w:val="none"/>
          <w:u w:val="single"/>
          <w:lang w:val="en-US" w:eastAsia="zh-CN"/>
        </w:rPr>
        <w:t>企业</w:t>
      </w:r>
      <w:r>
        <w:rPr>
          <w:rFonts w:hint="eastAsia" w:ascii="仿宋_GB2312" w:eastAsia="仿宋_GB2312"/>
          <w:color w:val="auto"/>
          <w:sz w:val="24"/>
          <w:highlight w:val="none"/>
          <w:u w:val="single"/>
        </w:rPr>
        <w:t>营业执照</w:t>
      </w:r>
      <w:r>
        <w:rPr>
          <w:rFonts w:hint="eastAsia" w:ascii="仿宋_GB2312" w:eastAsia="仿宋_GB2312"/>
          <w:color w:val="auto"/>
          <w:sz w:val="24"/>
          <w:highlight w:val="none"/>
          <w:u w:val="single"/>
          <w:lang w:val="en-US" w:eastAsia="zh-CN"/>
        </w:rPr>
        <w:t>复印</w:t>
      </w:r>
      <w:r>
        <w:rPr>
          <w:rFonts w:hint="eastAsia" w:ascii="仿宋_GB2312" w:eastAsia="仿宋_GB2312"/>
          <w:color w:val="auto"/>
          <w:sz w:val="24"/>
          <w:highlight w:val="none"/>
          <w:u w:val="single"/>
        </w:rPr>
        <w:t>件</w:t>
      </w:r>
      <w:r>
        <w:rPr>
          <w:rFonts w:hint="eastAsia" w:ascii="仿宋_GB2312" w:eastAsia="仿宋_GB2312"/>
          <w:color w:val="auto"/>
          <w:sz w:val="24"/>
          <w:highlight w:val="none"/>
          <w:u w:val="single"/>
          <w:lang w:val="en-US" w:eastAsia="zh-CN"/>
        </w:rPr>
        <w:t>或打印件</w:t>
      </w:r>
      <w:r>
        <w:rPr>
          <w:rFonts w:hint="eastAsia" w:ascii="仿宋_GB2312" w:eastAsia="仿宋_GB2312"/>
          <w:color w:val="auto"/>
          <w:sz w:val="24"/>
          <w:highlight w:val="none"/>
          <w:u w:val="single"/>
        </w:rPr>
        <w:t>、授权委托书原件</w:t>
      </w:r>
      <w:r>
        <w:rPr>
          <w:rFonts w:hint="eastAsia" w:ascii="仿宋_GB2312" w:eastAsia="仿宋_GB2312"/>
          <w:color w:val="auto"/>
          <w:sz w:val="24"/>
          <w:highlight w:val="none"/>
          <w:u w:val="single"/>
          <w:lang w:eastAsia="zh-CN"/>
        </w:rPr>
        <w:t>、</w:t>
      </w:r>
      <w:r>
        <w:rPr>
          <w:rFonts w:hint="eastAsia" w:ascii="仿宋_GB2312" w:eastAsia="仿宋_GB2312"/>
          <w:color w:val="auto"/>
          <w:sz w:val="24"/>
          <w:highlight w:val="none"/>
          <w:u w:val="single"/>
          <w:lang w:val="en-US" w:eastAsia="zh-CN"/>
        </w:rPr>
        <w:t>竞包函、相应专业</w:t>
      </w:r>
      <w:r>
        <w:rPr>
          <w:rFonts w:hint="eastAsia" w:ascii="仿宋_GB2312" w:eastAsia="仿宋_GB2312"/>
          <w:color w:val="auto"/>
          <w:sz w:val="24"/>
          <w:highlight w:val="none"/>
          <w:u w:val="single"/>
        </w:rPr>
        <w:t>注册造价工程师证书</w:t>
      </w:r>
      <w:r>
        <w:rPr>
          <w:rFonts w:hint="eastAsia" w:ascii="仿宋_GB2312" w:eastAsia="仿宋_GB2312"/>
          <w:color w:val="auto"/>
          <w:sz w:val="24"/>
          <w:highlight w:val="none"/>
          <w:u w:val="single"/>
          <w:lang w:val="en-US" w:eastAsia="zh-CN"/>
        </w:rPr>
        <w:t>复印件、社保证明、</w:t>
      </w:r>
      <w:r>
        <w:rPr>
          <w:rFonts w:hint="eastAsia" w:ascii="仿宋_GB2312" w:eastAsia="仿宋_GB2312"/>
          <w:color w:val="auto"/>
          <w:sz w:val="24"/>
          <w:highlight w:val="none"/>
          <w:u w:val="single"/>
          <w:lang w:eastAsia="zh-CN"/>
        </w:rPr>
        <w:t>竞包</w:t>
      </w:r>
      <w:r>
        <w:rPr>
          <w:rFonts w:hint="eastAsia" w:ascii="仿宋_GB2312" w:eastAsia="仿宋_GB2312"/>
          <w:color w:val="auto"/>
          <w:sz w:val="24"/>
          <w:highlight w:val="none"/>
          <w:u w:val="single"/>
        </w:rPr>
        <w:t>人代表身份证原件</w:t>
      </w:r>
      <w:r>
        <w:rPr>
          <w:rFonts w:hint="eastAsia" w:ascii="仿宋_GB2312" w:eastAsia="仿宋_GB2312"/>
          <w:color w:val="auto"/>
          <w:sz w:val="24"/>
          <w:highlight w:val="none"/>
          <w:u w:val="single"/>
          <w:lang w:val="en-US" w:eastAsia="zh-CN"/>
        </w:rPr>
        <w:t>及复印件</w:t>
      </w:r>
      <w:r>
        <w:rPr>
          <w:rFonts w:hint="eastAsia" w:ascii="仿宋_GB2312" w:eastAsia="仿宋_GB2312"/>
          <w:color w:val="auto"/>
          <w:highlight w:val="none"/>
          <w:u w:val="single"/>
        </w:rPr>
        <w:t>。</w:t>
      </w:r>
    </w:p>
    <w:p w14:paraId="266449D0">
      <w:pPr>
        <w:pStyle w:val="5"/>
        <w:spacing w:line="440" w:lineRule="exact"/>
        <w:ind w:left="239" w:leftChars="114" w:firstLine="240" w:firstLineChars="100"/>
        <w:rPr>
          <w:rFonts w:hint="eastAsia" w:ascii="仿宋_GB2312" w:eastAsia="仿宋_GB2312"/>
          <w:color w:val="auto"/>
          <w:highlight w:val="none"/>
        </w:rPr>
      </w:pPr>
      <w:r>
        <w:rPr>
          <w:rFonts w:hint="eastAsia" w:ascii="仿宋_GB2312" w:eastAsia="仿宋_GB2312"/>
          <w:color w:val="auto"/>
          <w:highlight w:val="none"/>
        </w:rPr>
        <w:t>（上述资料</w:t>
      </w:r>
      <w:r>
        <w:rPr>
          <w:rFonts w:hint="eastAsia" w:ascii="仿宋_GB2312" w:eastAsia="仿宋_GB2312"/>
          <w:color w:val="auto"/>
          <w:highlight w:val="none"/>
          <w:lang w:val="en-US" w:eastAsia="zh-CN"/>
        </w:rPr>
        <w:t>提供</w:t>
      </w:r>
      <w:r>
        <w:rPr>
          <w:rFonts w:hint="eastAsia" w:ascii="仿宋_GB2312" w:eastAsia="仿宋_GB2312"/>
          <w:color w:val="auto"/>
          <w:highlight w:val="none"/>
        </w:rPr>
        <w:t>复印件</w:t>
      </w:r>
      <w:r>
        <w:rPr>
          <w:rFonts w:hint="eastAsia" w:ascii="仿宋_GB2312" w:eastAsia="仿宋_GB2312"/>
          <w:color w:val="auto"/>
          <w:highlight w:val="none"/>
          <w:lang w:val="en-US" w:eastAsia="zh-CN"/>
        </w:rPr>
        <w:t>或打印件的需</w:t>
      </w:r>
      <w:r>
        <w:rPr>
          <w:rFonts w:hint="eastAsia" w:ascii="仿宋_GB2312" w:eastAsia="仿宋_GB2312"/>
          <w:color w:val="auto"/>
          <w:highlight w:val="none"/>
        </w:rPr>
        <w:t>加盖</w:t>
      </w:r>
      <w:r>
        <w:rPr>
          <w:rFonts w:hint="eastAsia" w:ascii="仿宋_GB2312" w:eastAsia="仿宋_GB2312"/>
          <w:color w:val="auto"/>
          <w:highlight w:val="none"/>
          <w:lang w:eastAsia="zh-CN"/>
        </w:rPr>
        <w:t>竞包</w:t>
      </w:r>
      <w:r>
        <w:rPr>
          <w:rFonts w:hint="eastAsia" w:ascii="仿宋_GB2312" w:eastAsia="仿宋_GB2312"/>
          <w:color w:val="auto"/>
          <w:highlight w:val="none"/>
        </w:rPr>
        <w:t>人印章</w:t>
      </w:r>
      <w:r>
        <w:rPr>
          <w:rFonts w:hint="eastAsia" w:ascii="仿宋_GB2312" w:eastAsia="仿宋_GB2312"/>
          <w:color w:val="auto"/>
          <w:sz w:val="24"/>
          <w:highlight w:val="none"/>
        </w:rPr>
        <w:t>，在资格审查时递交</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不盖章或资料不全作无效标处理</w:t>
      </w:r>
      <w:r>
        <w:rPr>
          <w:rFonts w:hint="eastAsia" w:ascii="仿宋_GB2312" w:eastAsia="仿宋_GB2312"/>
          <w:color w:val="auto"/>
          <w:highlight w:val="none"/>
        </w:rPr>
        <w:t>）</w:t>
      </w:r>
    </w:p>
    <w:p w14:paraId="1D571534">
      <w:pPr>
        <w:pStyle w:val="5"/>
        <w:spacing w:line="440" w:lineRule="exact"/>
        <w:ind w:left="420" w:leftChars="200"/>
        <w:rPr>
          <w:rFonts w:hint="eastAsia" w:ascii="仿宋_GB2312" w:eastAsia="仿宋_GB2312"/>
          <w:color w:val="auto"/>
          <w:highlight w:val="none"/>
        </w:rPr>
      </w:pPr>
      <w:r>
        <w:rPr>
          <w:rFonts w:hint="eastAsia" w:ascii="仿宋_GB2312" w:eastAsia="仿宋_GB2312"/>
          <w:color w:val="auto"/>
          <w:highlight w:val="none"/>
          <w:lang w:val="en-US" w:eastAsia="zh-CN"/>
        </w:rPr>
        <w:t>9</w:t>
      </w:r>
      <w:r>
        <w:rPr>
          <w:rFonts w:hint="eastAsia" w:ascii="仿宋_GB2312" w:eastAsia="仿宋_GB2312"/>
          <w:color w:val="auto"/>
          <w:highlight w:val="none"/>
        </w:rPr>
        <w:t>、领取</w:t>
      </w:r>
      <w:r>
        <w:rPr>
          <w:rFonts w:hint="eastAsia" w:ascii="仿宋_GB2312" w:eastAsia="仿宋_GB2312"/>
          <w:color w:val="auto"/>
          <w:highlight w:val="none"/>
          <w:lang w:eastAsia="zh-CN"/>
        </w:rPr>
        <w:t>发包</w:t>
      </w:r>
      <w:r>
        <w:rPr>
          <w:rFonts w:hint="eastAsia" w:ascii="仿宋_GB2312" w:eastAsia="仿宋_GB2312"/>
          <w:color w:val="auto"/>
          <w:highlight w:val="none"/>
        </w:rPr>
        <w:t>文件方式：网上自行下载</w:t>
      </w:r>
    </w:p>
    <w:p w14:paraId="6F5C37B3">
      <w:pPr>
        <w:pStyle w:val="5"/>
        <w:spacing w:line="440" w:lineRule="exact"/>
        <w:ind w:left="420" w:leftChars="200"/>
        <w:rPr>
          <w:rFonts w:hint="eastAsia" w:ascii="仿宋_GB2312" w:eastAsia="仿宋_GB2312"/>
          <w:color w:val="auto"/>
          <w:highlight w:val="none"/>
        </w:rPr>
      </w:pPr>
      <w:r>
        <w:rPr>
          <w:rFonts w:hint="eastAsia" w:ascii="仿宋_GB2312" w:eastAsia="仿宋_GB2312"/>
          <w:color w:val="auto"/>
          <w:highlight w:val="none"/>
        </w:rPr>
        <w:t>1</w:t>
      </w:r>
      <w:r>
        <w:rPr>
          <w:rFonts w:hint="eastAsia" w:ascii="仿宋_GB2312" w:eastAsia="仿宋_GB2312"/>
          <w:color w:val="auto"/>
          <w:highlight w:val="none"/>
          <w:lang w:val="en-US" w:eastAsia="zh-CN"/>
        </w:rPr>
        <w:t>0</w:t>
      </w:r>
      <w:r>
        <w:rPr>
          <w:rFonts w:hint="eastAsia" w:ascii="仿宋_GB2312" w:eastAsia="仿宋_GB2312"/>
          <w:color w:val="auto"/>
          <w:highlight w:val="none"/>
        </w:rPr>
        <w:t>、资格审查方式：资格后审</w:t>
      </w:r>
    </w:p>
    <w:p w14:paraId="19174187">
      <w:pPr>
        <w:pStyle w:val="5"/>
        <w:spacing w:line="440" w:lineRule="exact"/>
        <w:ind w:left="420" w:leftChars="200"/>
        <w:rPr>
          <w:rFonts w:hint="eastAsia" w:ascii="仿宋_GB2312" w:eastAsia="仿宋_GB2312"/>
          <w:color w:val="auto"/>
          <w:highlight w:val="none"/>
        </w:rPr>
      </w:pPr>
      <w:r>
        <w:rPr>
          <w:rFonts w:hint="eastAsia" w:ascii="仿宋_GB2312" w:eastAsia="仿宋_GB2312"/>
          <w:color w:val="auto"/>
          <w:highlight w:val="none"/>
        </w:rPr>
        <w:t>1</w:t>
      </w:r>
      <w:r>
        <w:rPr>
          <w:rFonts w:hint="eastAsia" w:ascii="仿宋_GB2312" w:eastAsia="仿宋_GB2312"/>
          <w:color w:val="auto"/>
          <w:highlight w:val="none"/>
          <w:lang w:val="en-US" w:eastAsia="zh-CN"/>
        </w:rPr>
        <w:t>1</w:t>
      </w:r>
      <w:r>
        <w:rPr>
          <w:rFonts w:hint="eastAsia" w:ascii="仿宋_GB2312" w:eastAsia="仿宋_GB2312"/>
          <w:color w:val="auto"/>
          <w:highlight w:val="none"/>
        </w:rPr>
        <w:t>、</w:t>
      </w:r>
      <w:r>
        <w:rPr>
          <w:rFonts w:hint="eastAsia" w:ascii="仿宋_GB2312" w:eastAsia="仿宋_GB2312"/>
          <w:color w:val="auto"/>
          <w:highlight w:val="none"/>
          <w:lang w:eastAsia="zh-CN"/>
        </w:rPr>
        <w:t>发包</w:t>
      </w:r>
      <w:r>
        <w:rPr>
          <w:rFonts w:hint="eastAsia" w:ascii="仿宋_GB2312" w:eastAsia="仿宋_GB2312"/>
          <w:color w:val="auto"/>
          <w:highlight w:val="none"/>
        </w:rPr>
        <w:t>家数：</w:t>
      </w:r>
      <w:r>
        <w:rPr>
          <w:rFonts w:hint="eastAsia" w:ascii="仿宋_GB2312" w:eastAsia="仿宋_GB2312"/>
          <w:color w:val="auto"/>
          <w:highlight w:val="none"/>
          <w:lang w:val="en-US" w:eastAsia="zh-CN"/>
        </w:rPr>
        <w:t>1</w:t>
      </w:r>
      <w:r>
        <w:rPr>
          <w:rFonts w:hint="eastAsia" w:ascii="仿宋_GB2312" w:eastAsia="仿宋_GB2312"/>
          <w:color w:val="auto"/>
          <w:highlight w:val="none"/>
        </w:rPr>
        <w:t>家</w:t>
      </w:r>
    </w:p>
    <w:p w14:paraId="4F357093">
      <w:pPr>
        <w:pStyle w:val="5"/>
        <w:spacing w:line="440" w:lineRule="exact"/>
        <w:ind w:left="420" w:leftChars="200"/>
        <w:rPr>
          <w:rFonts w:hint="eastAsia" w:ascii="仿宋_GB2312" w:eastAsia="仿宋_GB2312"/>
          <w:color w:val="auto"/>
          <w:highlight w:val="none"/>
          <w:lang w:eastAsia="zh-CN"/>
        </w:rPr>
      </w:pPr>
      <w:r>
        <w:rPr>
          <w:rFonts w:hint="eastAsia" w:ascii="仿宋_GB2312" w:eastAsia="仿宋_GB2312"/>
          <w:color w:val="auto"/>
          <w:highlight w:val="none"/>
          <w:lang w:val="en-US" w:eastAsia="zh-CN"/>
        </w:rPr>
        <w:t>12</w:t>
      </w:r>
      <w:r>
        <w:rPr>
          <w:rFonts w:hint="eastAsia" w:ascii="仿宋_GB2312" w:eastAsia="仿宋_GB2312"/>
          <w:color w:val="auto"/>
          <w:highlight w:val="none"/>
        </w:rPr>
        <w:t>、</w:t>
      </w:r>
      <w:r>
        <w:rPr>
          <w:rFonts w:hint="eastAsia" w:ascii="仿宋_GB2312" w:eastAsia="仿宋_GB2312"/>
          <w:color w:val="auto"/>
          <w:highlight w:val="none"/>
          <w:lang w:eastAsia="zh-CN"/>
        </w:rPr>
        <w:t>评审</w:t>
      </w:r>
      <w:r>
        <w:rPr>
          <w:rFonts w:hint="eastAsia" w:ascii="仿宋_GB2312" w:eastAsia="仿宋_GB2312"/>
          <w:color w:val="auto"/>
          <w:highlight w:val="none"/>
        </w:rPr>
        <w:t>办法：</w:t>
      </w:r>
      <w:r>
        <w:rPr>
          <w:rFonts w:hint="eastAsia" w:ascii="仿宋_GB2312" w:eastAsia="仿宋_GB2312"/>
          <w:color w:val="auto"/>
          <w:highlight w:val="none"/>
          <w:lang w:eastAsia="zh-CN"/>
        </w:rPr>
        <w:t>简易程序中包法</w:t>
      </w:r>
    </w:p>
    <w:p w14:paraId="2D1F8915">
      <w:pPr>
        <w:pStyle w:val="5"/>
        <w:spacing w:line="440" w:lineRule="exact"/>
        <w:ind w:left="420" w:leftChars="200"/>
        <w:rPr>
          <w:rFonts w:hint="eastAsia" w:ascii="仿宋_GB2312" w:eastAsia="仿宋_GB2312"/>
          <w:color w:val="auto"/>
          <w:highlight w:val="none"/>
        </w:rPr>
      </w:pPr>
      <w:r>
        <w:rPr>
          <w:rFonts w:hint="eastAsia" w:ascii="仿宋_GB2312" w:eastAsia="仿宋_GB2312"/>
          <w:color w:val="auto"/>
          <w:highlight w:val="none"/>
          <w:lang w:val="en-US" w:eastAsia="zh-CN"/>
        </w:rPr>
        <w:t>13、</w:t>
      </w:r>
      <w:r>
        <w:rPr>
          <w:rFonts w:hint="eastAsia" w:ascii="仿宋_GB2312" w:eastAsia="仿宋_GB2312"/>
          <w:color w:val="auto"/>
          <w:highlight w:val="none"/>
          <w:lang w:eastAsia="zh-CN"/>
        </w:rPr>
        <w:t>竞包</w:t>
      </w:r>
      <w:r>
        <w:rPr>
          <w:rFonts w:hint="eastAsia" w:ascii="仿宋_GB2312" w:eastAsia="仿宋_GB2312"/>
          <w:color w:val="auto"/>
          <w:highlight w:val="none"/>
        </w:rPr>
        <w:t>时间：</w:t>
      </w:r>
      <w:r>
        <w:rPr>
          <w:rFonts w:hint="eastAsia" w:ascii="仿宋_GB2312" w:eastAsia="仿宋_GB2312"/>
          <w:color w:val="auto"/>
          <w:highlight w:val="none"/>
          <w:lang w:val="en-US" w:eastAsia="zh-CN"/>
        </w:rPr>
        <w:t>2</w:t>
      </w:r>
      <w:r>
        <w:rPr>
          <w:rFonts w:hint="eastAsia" w:ascii="仿宋_GB2312" w:eastAsia="仿宋_GB2312"/>
          <w:color w:val="auto"/>
          <w:highlight w:val="yellow"/>
          <w:lang w:val="en-US" w:eastAsia="zh-CN"/>
        </w:rPr>
        <w:t>026年1月20</w:t>
      </w:r>
      <w:r>
        <w:rPr>
          <w:rFonts w:hint="eastAsia" w:ascii="仿宋_GB2312" w:eastAsia="仿宋_GB2312"/>
          <w:color w:val="auto"/>
          <w:highlight w:val="yellow"/>
        </w:rPr>
        <w:t>日</w:t>
      </w:r>
      <w:r>
        <w:rPr>
          <w:rFonts w:hint="eastAsia" w:ascii="仿宋_GB2312" w:eastAsia="仿宋_GB2312"/>
          <w:color w:val="auto"/>
          <w:highlight w:val="yellow"/>
          <w:lang w:val="en-US" w:eastAsia="zh-CN"/>
        </w:rPr>
        <w:t>9:30</w:t>
      </w:r>
      <w:r>
        <w:rPr>
          <w:rFonts w:hint="eastAsia" w:ascii="仿宋_GB2312" w:eastAsia="仿宋_GB2312"/>
          <w:color w:val="auto"/>
          <w:highlight w:val="yellow"/>
        </w:rPr>
        <w:t>时</w:t>
      </w:r>
    </w:p>
    <w:p w14:paraId="058A6D3A">
      <w:pPr>
        <w:pStyle w:val="5"/>
        <w:spacing w:line="440" w:lineRule="exact"/>
        <w:ind w:left="420" w:leftChars="200"/>
        <w:rPr>
          <w:rFonts w:hint="eastAsia" w:ascii="仿宋_GB2312" w:eastAsia="仿宋_GB2312"/>
          <w:color w:val="auto"/>
          <w:highlight w:val="none"/>
          <w:lang w:eastAsia="zh-CN"/>
        </w:rPr>
      </w:pPr>
      <w:r>
        <w:rPr>
          <w:rFonts w:hint="eastAsia" w:ascii="仿宋_GB2312" w:eastAsia="仿宋_GB2312"/>
          <w:color w:val="auto"/>
          <w:highlight w:val="none"/>
          <w:lang w:val="en-US" w:eastAsia="zh-CN"/>
        </w:rPr>
        <w:t>14、</w:t>
      </w:r>
      <w:r>
        <w:rPr>
          <w:rFonts w:hint="eastAsia" w:ascii="仿宋_GB2312" w:eastAsia="仿宋_GB2312"/>
          <w:color w:val="auto"/>
          <w:highlight w:val="none"/>
          <w:lang w:eastAsia="zh-CN"/>
        </w:rPr>
        <w:t>竞包</w:t>
      </w:r>
      <w:r>
        <w:rPr>
          <w:rFonts w:hint="eastAsia" w:ascii="仿宋_GB2312" w:eastAsia="仿宋_GB2312"/>
          <w:color w:val="auto"/>
          <w:highlight w:val="none"/>
        </w:rPr>
        <w:t>地点：</w:t>
      </w:r>
      <w:r>
        <w:rPr>
          <w:rFonts w:hint="eastAsia" w:ascii="仿宋_GB2312" w:eastAsia="仿宋_GB2312"/>
          <w:color w:val="auto"/>
          <w:highlight w:val="none"/>
          <w:lang w:eastAsia="zh-CN"/>
        </w:rPr>
        <w:t>诸暨市枫桥镇人民政府1号楼三楼313会议室</w:t>
      </w:r>
    </w:p>
    <w:p w14:paraId="6A62F485">
      <w:pPr>
        <w:pStyle w:val="5"/>
        <w:spacing w:line="440" w:lineRule="exact"/>
        <w:ind w:left="420" w:leftChars="200"/>
        <w:rPr>
          <w:rFonts w:hint="default" w:ascii="仿宋_GB2312" w:eastAsia="仿宋_GB2312"/>
          <w:color w:val="auto"/>
          <w:highlight w:val="none"/>
          <w:lang w:val="en-US" w:eastAsia="zh-CN"/>
        </w:rPr>
      </w:pPr>
      <w:r>
        <w:rPr>
          <w:rFonts w:hint="eastAsia" w:ascii="仿宋_GB2312" w:eastAsia="仿宋_GB2312"/>
          <w:color w:val="auto"/>
          <w:highlight w:val="none"/>
          <w:lang w:val="en-US" w:eastAsia="zh-CN"/>
        </w:rPr>
        <w:t>15、</w:t>
      </w:r>
      <w:r>
        <w:rPr>
          <w:rFonts w:hint="eastAsia" w:ascii="仿宋_GB2312" w:eastAsia="仿宋_GB2312"/>
          <w:color w:val="auto"/>
          <w:highlight w:val="none"/>
        </w:rPr>
        <w:t>联系</w:t>
      </w:r>
      <w:r>
        <w:rPr>
          <w:rFonts w:hint="eastAsia" w:ascii="仿宋_GB2312" w:eastAsia="仿宋_GB2312"/>
          <w:color w:val="auto"/>
          <w:highlight w:val="none"/>
          <w:lang w:val="en-US" w:eastAsia="zh-CN"/>
        </w:rPr>
        <w:t>人工作电话：周  杰  0575-87041202（发包人）</w:t>
      </w:r>
    </w:p>
    <w:p w14:paraId="5E8542BE">
      <w:pPr>
        <w:pStyle w:val="5"/>
        <w:spacing w:line="440" w:lineRule="exact"/>
        <w:ind w:firstLine="2400" w:firstLineChars="1000"/>
        <w:rPr>
          <w:rFonts w:hint="eastAsia" w:ascii="仿宋_GB2312" w:eastAsia="仿宋_GB2312"/>
          <w:color w:val="auto"/>
          <w:highlight w:val="none"/>
        </w:rPr>
      </w:pPr>
      <w:r>
        <w:rPr>
          <w:rFonts w:hint="eastAsia" w:ascii="仿宋_GB2312" w:eastAsia="仿宋_GB2312"/>
          <w:color w:val="auto"/>
          <w:highlight w:val="none"/>
          <w:lang w:val="en-US" w:eastAsia="zh-CN"/>
        </w:rPr>
        <w:t xml:space="preserve">   贾同同   0575-87423619 </w:t>
      </w:r>
      <w:r>
        <w:rPr>
          <w:rFonts w:hint="eastAsia" w:ascii="仿宋_GB2312" w:eastAsia="仿宋_GB2312"/>
          <w:color w:val="auto"/>
          <w:highlight w:val="none"/>
        </w:rPr>
        <w:t>（</w:t>
      </w:r>
      <w:r>
        <w:rPr>
          <w:rFonts w:hint="eastAsia" w:ascii="仿宋_GB2312" w:eastAsia="仿宋_GB2312"/>
          <w:color w:val="auto"/>
          <w:highlight w:val="none"/>
          <w:lang w:eastAsia="zh-CN"/>
        </w:rPr>
        <w:t>交易办</w:t>
      </w:r>
      <w:r>
        <w:rPr>
          <w:rFonts w:hint="eastAsia" w:ascii="仿宋_GB2312" w:eastAsia="仿宋_GB2312"/>
          <w:color w:val="auto"/>
          <w:highlight w:val="none"/>
        </w:rPr>
        <w:t xml:space="preserve">）   </w:t>
      </w:r>
    </w:p>
    <w:p w14:paraId="317BE85A">
      <w:pPr>
        <w:spacing w:line="440" w:lineRule="exact"/>
        <w:ind w:firstLine="2220" w:firstLineChars="925"/>
        <w:jc w:val="right"/>
        <w:rPr>
          <w:rFonts w:hint="eastAsia" w:ascii="仿宋_GB2312" w:eastAsia="仿宋_GB2312"/>
          <w:color w:val="auto"/>
          <w:sz w:val="24"/>
          <w:highlight w:val="none"/>
        </w:rPr>
      </w:pPr>
      <w:r>
        <w:rPr>
          <w:rFonts w:hint="eastAsia" w:ascii="仿宋_GB2312" w:eastAsia="仿宋_GB2312"/>
          <w:color w:val="auto"/>
          <w:sz w:val="24"/>
          <w:highlight w:val="none"/>
        </w:rPr>
        <w:t xml:space="preserve">   </w:t>
      </w:r>
      <w:bookmarkEnd w:id="0"/>
      <w:bookmarkEnd w:id="1"/>
      <w:bookmarkEnd w:id="2"/>
      <w:bookmarkEnd w:id="3"/>
      <w:bookmarkEnd w:id="4"/>
      <w:r>
        <w:rPr>
          <w:rFonts w:hint="eastAsia" w:ascii="仿宋_GB2312" w:eastAsia="仿宋_GB2312"/>
          <w:color w:val="auto"/>
          <w:sz w:val="24"/>
          <w:highlight w:val="none"/>
          <w:lang w:eastAsia="zh-CN"/>
        </w:rPr>
        <w:t>诸暨市枫桥镇人民政府</w:t>
      </w:r>
      <w:r>
        <w:rPr>
          <w:rFonts w:hint="eastAsia" w:ascii="仿宋_GB2312" w:eastAsia="仿宋_GB2312"/>
          <w:color w:val="auto"/>
          <w:sz w:val="24"/>
          <w:highlight w:val="none"/>
        </w:rPr>
        <w:t xml:space="preserve"> </w:t>
      </w:r>
    </w:p>
    <w:p w14:paraId="482113BD">
      <w:pPr>
        <w:spacing w:line="440" w:lineRule="exact"/>
        <w:ind w:firstLine="2220" w:firstLineChars="925"/>
        <w:jc w:val="right"/>
        <w:rPr>
          <w:rFonts w:hint="eastAsia" w:ascii="仿宋_GB2312" w:eastAsia="仿宋_GB2312"/>
          <w:color w:val="auto"/>
          <w:sz w:val="24"/>
          <w:highlight w:val="none"/>
        </w:rPr>
      </w:pPr>
      <w:r>
        <w:rPr>
          <w:rFonts w:hint="eastAsia" w:ascii="仿宋_GB2312" w:eastAsia="仿宋_GB2312"/>
          <w:color w:val="auto"/>
          <w:sz w:val="24"/>
          <w:highlight w:val="none"/>
        </w:rPr>
        <w:t>诸暨市枫桥镇</w:t>
      </w:r>
      <w:r>
        <w:rPr>
          <w:rFonts w:hint="eastAsia" w:ascii="仿宋_GB2312" w:eastAsia="仿宋_GB2312"/>
          <w:color w:val="auto"/>
          <w:sz w:val="24"/>
          <w:highlight w:val="none"/>
          <w:lang w:eastAsia="zh-CN"/>
        </w:rPr>
        <w:t>项目交易办公室</w:t>
      </w:r>
      <w:r>
        <w:rPr>
          <w:rFonts w:hint="eastAsia" w:ascii="仿宋_GB2312" w:eastAsia="仿宋_GB2312"/>
          <w:color w:val="auto"/>
          <w:sz w:val="24"/>
          <w:highlight w:val="none"/>
        </w:rPr>
        <w:t xml:space="preserve">                          </w:t>
      </w:r>
    </w:p>
    <w:p w14:paraId="27153105">
      <w:pPr>
        <w:spacing w:line="360" w:lineRule="auto"/>
        <w:jc w:val="right"/>
        <w:rPr>
          <w:rFonts w:hint="eastAsia" w:ascii="仿宋_GB2312" w:eastAsia="仿宋_GB2312"/>
          <w:color w:val="auto"/>
          <w:sz w:val="44"/>
          <w:highlight w:val="none"/>
        </w:rPr>
      </w:pPr>
      <w:r>
        <w:rPr>
          <w:rFonts w:hint="eastAsia" w:ascii="仿宋_GB2312" w:eastAsia="仿宋_GB2312"/>
          <w:color w:val="auto"/>
          <w:sz w:val="24"/>
          <w:highlight w:val="none"/>
        </w:rPr>
        <w:t xml:space="preserve">                                              </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yellow"/>
          <w:lang w:val="en-US" w:eastAsia="zh-CN"/>
        </w:rPr>
        <w:t xml:space="preserve"> 2026年1</w:t>
      </w:r>
      <w:r>
        <w:rPr>
          <w:rFonts w:hint="eastAsia" w:ascii="仿宋_GB2312" w:eastAsia="仿宋_GB2312"/>
          <w:color w:val="auto"/>
          <w:sz w:val="24"/>
          <w:highlight w:val="yellow"/>
        </w:rPr>
        <w:t>月</w:t>
      </w:r>
      <w:r>
        <w:rPr>
          <w:rFonts w:hint="eastAsia" w:ascii="仿宋_GB2312" w:eastAsia="仿宋_GB2312"/>
          <w:color w:val="auto"/>
          <w:sz w:val="24"/>
          <w:highlight w:val="yellow"/>
          <w:lang w:val="en-US" w:eastAsia="zh-CN"/>
        </w:rPr>
        <w:t>14</w:t>
      </w:r>
      <w:r>
        <w:rPr>
          <w:rFonts w:hint="eastAsia" w:ascii="仿宋_GB2312" w:eastAsia="仿宋_GB2312"/>
          <w:color w:val="auto"/>
          <w:sz w:val="24"/>
          <w:highlight w:val="yellow"/>
        </w:rPr>
        <w:t>日</w:t>
      </w:r>
      <w:bookmarkStart w:id="7" w:name="_第二章__投标人须知"/>
      <w:bookmarkEnd w:id="7"/>
    </w:p>
    <w:p w14:paraId="43830F44">
      <w:pPr>
        <w:jc w:val="center"/>
        <w:rPr>
          <w:rFonts w:hint="eastAsia" w:ascii="仿宋_GB2312" w:eastAsia="仿宋_GB2312"/>
          <w:color w:val="auto"/>
          <w:sz w:val="44"/>
          <w:highlight w:val="none"/>
        </w:rPr>
      </w:pPr>
      <w:r>
        <w:rPr>
          <w:rFonts w:hint="eastAsia" w:ascii="仿宋_GB2312" w:eastAsia="仿宋_GB2312"/>
          <w:color w:val="auto"/>
          <w:sz w:val="44"/>
          <w:highlight w:val="none"/>
        </w:rPr>
        <w:t>第二章　前附表及日程安排表</w:t>
      </w:r>
    </w:p>
    <w:p w14:paraId="3F49E3F5">
      <w:pPr>
        <w:jc w:val="center"/>
        <w:rPr>
          <w:rFonts w:hint="eastAsia" w:ascii="仿宋_GB2312" w:eastAsia="仿宋_GB2312"/>
          <w:color w:val="auto"/>
          <w:sz w:val="36"/>
          <w:highlight w:val="none"/>
        </w:rPr>
      </w:pPr>
      <w:r>
        <w:rPr>
          <w:rFonts w:hint="eastAsia" w:ascii="仿宋_GB2312" w:eastAsia="仿宋_GB2312"/>
          <w:color w:val="auto"/>
          <w:sz w:val="36"/>
          <w:highlight w:val="none"/>
        </w:rPr>
        <w:t>一、前附表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76"/>
        <w:gridCol w:w="7394"/>
      </w:tblGrid>
      <w:tr w14:paraId="159E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988" w:type="dxa"/>
            <w:noWrap w:val="0"/>
            <w:vAlign w:val="center"/>
          </w:tcPr>
          <w:p w14:paraId="18EA34B9">
            <w:pPr>
              <w:spacing w:line="360" w:lineRule="auto"/>
              <w:jc w:val="center"/>
              <w:rPr>
                <w:rFonts w:hint="eastAsia" w:ascii="仿宋_GB2312" w:eastAsia="仿宋_GB2312"/>
                <w:b/>
                <w:bCs/>
                <w:color w:val="auto"/>
                <w:sz w:val="32"/>
                <w:highlight w:val="none"/>
              </w:rPr>
            </w:pPr>
            <w:r>
              <w:rPr>
                <w:rFonts w:hint="eastAsia" w:ascii="仿宋_GB2312" w:eastAsia="仿宋_GB2312"/>
                <w:b/>
                <w:bCs/>
                <w:color w:val="auto"/>
                <w:sz w:val="32"/>
                <w:highlight w:val="none"/>
              </w:rPr>
              <w:t>序号</w:t>
            </w:r>
          </w:p>
        </w:tc>
        <w:tc>
          <w:tcPr>
            <w:tcW w:w="8170" w:type="dxa"/>
            <w:gridSpan w:val="2"/>
            <w:noWrap w:val="0"/>
            <w:vAlign w:val="center"/>
          </w:tcPr>
          <w:p w14:paraId="6809C6CA">
            <w:pPr>
              <w:spacing w:line="360" w:lineRule="auto"/>
              <w:jc w:val="center"/>
              <w:rPr>
                <w:rFonts w:hint="eastAsia" w:ascii="仿宋_GB2312" w:eastAsia="仿宋_GB2312"/>
                <w:b/>
                <w:bCs/>
                <w:color w:val="auto"/>
                <w:sz w:val="32"/>
                <w:highlight w:val="none"/>
              </w:rPr>
            </w:pPr>
            <w:r>
              <w:rPr>
                <w:rFonts w:hint="eastAsia" w:ascii="仿宋_GB2312" w:eastAsia="仿宋_GB2312"/>
                <w:b/>
                <w:bCs/>
                <w:color w:val="auto"/>
                <w:sz w:val="32"/>
                <w:highlight w:val="none"/>
              </w:rPr>
              <w:t>内       容</w:t>
            </w:r>
          </w:p>
        </w:tc>
      </w:tr>
      <w:tr w14:paraId="5E1D3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9" w:hRule="atLeast"/>
        </w:trPr>
        <w:tc>
          <w:tcPr>
            <w:tcW w:w="988" w:type="dxa"/>
            <w:noWrap w:val="0"/>
            <w:vAlign w:val="center"/>
          </w:tcPr>
          <w:p w14:paraId="2AF88257">
            <w:pPr>
              <w:spacing w:line="360" w:lineRule="auto"/>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w:t>
            </w:r>
          </w:p>
        </w:tc>
        <w:tc>
          <w:tcPr>
            <w:tcW w:w="776" w:type="dxa"/>
            <w:noWrap w:val="0"/>
            <w:vAlign w:val="center"/>
          </w:tcPr>
          <w:p w14:paraId="5679518A">
            <w:pPr>
              <w:spacing w:line="360" w:lineRule="auto"/>
              <w:jc w:val="center"/>
              <w:rPr>
                <w:rFonts w:hint="eastAsia" w:ascii="仿宋_GB2312" w:eastAsia="仿宋_GB2312"/>
                <w:color w:val="auto"/>
                <w:sz w:val="24"/>
                <w:highlight w:val="none"/>
              </w:rPr>
            </w:pPr>
            <w:r>
              <w:rPr>
                <w:rFonts w:hint="eastAsia" w:ascii="仿宋_GB2312" w:eastAsia="仿宋_GB2312"/>
                <w:color w:val="auto"/>
                <w:sz w:val="24"/>
                <w:highlight w:val="none"/>
              </w:rPr>
              <w:t>项目基本情况</w:t>
            </w:r>
          </w:p>
        </w:tc>
        <w:tc>
          <w:tcPr>
            <w:tcW w:w="7394" w:type="dxa"/>
            <w:noWrap w:val="0"/>
            <w:vAlign w:val="center"/>
          </w:tcPr>
          <w:p w14:paraId="4250C73A">
            <w:pPr>
              <w:spacing w:line="400" w:lineRule="exact"/>
              <w:rPr>
                <w:rFonts w:hint="eastAsia" w:ascii="仿宋_GB2312" w:eastAsia="仿宋_GB2312"/>
                <w:bCs/>
                <w:color w:val="auto"/>
                <w:sz w:val="24"/>
                <w:highlight w:val="none"/>
                <w:lang w:eastAsia="zh-CN"/>
              </w:rPr>
            </w:pPr>
            <w:r>
              <w:rPr>
                <w:rFonts w:hint="eastAsia" w:ascii="仿宋_GB2312" w:eastAsia="仿宋_GB2312"/>
                <w:color w:val="auto"/>
                <w:sz w:val="24"/>
                <w:highlight w:val="none"/>
              </w:rPr>
              <w:t>项目名称：</w:t>
            </w:r>
            <w:r>
              <w:rPr>
                <w:rFonts w:hint="eastAsia" w:ascii="仿宋_GB2312" w:eastAsia="仿宋_GB2312"/>
                <w:bCs/>
                <w:color w:val="auto"/>
                <w:sz w:val="24"/>
                <w:highlight w:val="none"/>
                <w:lang w:eastAsia="zh-CN"/>
              </w:rPr>
              <w:t>诸暨市枫桥镇2026年度建设工程标底审计机构发包</w:t>
            </w:r>
          </w:p>
          <w:p w14:paraId="4A458D20">
            <w:pPr>
              <w:spacing w:line="400" w:lineRule="exact"/>
              <w:rPr>
                <w:rFonts w:hint="eastAsia" w:ascii="仿宋_GB2312" w:hAnsi="宋体" w:eastAsia="仿宋_GB2312"/>
                <w:color w:val="auto"/>
                <w:sz w:val="24"/>
                <w:highlight w:val="none"/>
                <w:lang w:eastAsia="zh-CN"/>
              </w:rPr>
            </w:pPr>
            <w:r>
              <w:rPr>
                <w:rFonts w:hint="eastAsia" w:ascii="仿宋_GB2312" w:eastAsia="仿宋_GB2312"/>
                <w:color w:val="auto"/>
                <w:sz w:val="24"/>
                <w:highlight w:val="none"/>
                <w:lang w:val="en-US" w:eastAsia="zh-CN"/>
              </w:rPr>
              <w:t>发包</w:t>
            </w:r>
            <w:r>
              <w:rPr>
                <w:rFonts w:hint="eastAsia" w:ascii="仿宋_GB2312" w:eastAsia="仿宋_GB2312"/>
                <w:color w:val="auto"/>
                <w:sz w:val="24"/>
                <w:highlight w:val="none"/>
              </w:rPr>
              <w:t>人：</w:t>
            </w:r>
            <w:r>
              <w:rPr>
                <w:rFonts w:hint="eastAsia" w:ascii="仿宋_GB2312" w:hAnsi="宋体" w:eastAsia="仿宋_GB2312"/>
                <w:color w:val="auto"/>
                <w:sz w:val="24"/>
                <w:highlight w:val="none"/>
                <w:lang w:eastAsia="zh-CN"/>
              </w:rPr>
              <w:t>诸暨市枫桥镇人民政府</w:t>
            </w:r>
          </w:p>
          <w:p w14:paraId="77DC2C34">
            <w:pPr>
              <w:pStyle w:val="5"/>
              <w:spacing w:line="440" w:lineRule="exact"/>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发包</w:t>
            </w:r>
            <w:r>
              <w:rPr>
                <w:rFonts w:hint="eastAsia" w:ascii="仿宋_GB2312" w:eastAsia="仿宋_GB2312"/>
                <w:color w:val="auto"/>
                <w:sz w:val="24"/>
                <w:highlight w:val="none"/>
              </w:rPr>
              <w:t>范围：</w:t>
            </w:r>
            <w:r>
              <w:rPr>
                <w:rFonts w:hint="eastAsia" w:ascii="仿宋_GB2312" w:eastAsia="仿宋_GB2312"/>
                <w:bCs/>
                <w:color w:val="auto"/>
                <w:highlight w:val="none"/>
                <w:lang w:val="en-US" w:eastAsia="zh-CN"/>
              </w:rPr>
              <w:t>2026年度</w:t>
            </w:r>
            <w:r>
              <w:rPr>
                <w:rFonts w:hint="eastAsia" w:ascii="仿宋_GB2312" w:eastAsia="仿宋_GB2312"/>
                <w:bCs/>
                <w:color w:val="auto"/>
                <w:highlight w:val="none"/>
              </w:rPr>
              <w:t>工程预算造价400万元以内建设工程</w:t>
            </w:r>
            <w:r>
              <w:rPr>
                <w:rFonts w:hint="eastAsia" w:ascii="仿宋_GB2312" w:eastAsia="仿宋_GB2312"/>
                <w:color w:val="auto"/>
                <w:highlight w:val="none"/>
              </w:rPr>
              <w:t>标底审计服务</w:t>
            </w:r>
          </w:p>
          <w:p w14:paraId="352A16AD">
            <w:pPr>
              <w:spacing w:line="400" w:lineRule="exact"/>
              <w:rPr>
                <w:rFonts w:hint="eastAsia" w:ascii="仿宋_GB2312" w:eastAsia="仿宋_GB2312"/>
                <w:color w:val="auto"/>
                <w:sz w:val="24"/>
                <w:highlight w:val="none"/>
              </w:rPr>
            </w:pP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方式：公开</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 xml:space="preserve"> </w:t>
            </w:r>
          </w:p>
          <w:p w14:paraId="23C3B0BA">
            <w:pPr>
              <w:spacing w:line="400" w:lineRule="exact"/>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家数：</w:t>
            </w:r>
            <w:r>
              <w:rPr>
                <w:rFonts w:hint="eastAsia" w:ascii="仿宋_GB2312" w:eastAsia="仿宋_GB2312"/>
                <w:color w:val="auto"/>
                <w:sz w:val="24"/>
                <w:highlight w:val="none"/>
                <w:lang w:val="en-US" w:eastAsia="zh-CN"/>
              </w:rPr>
              <w:t>1</w:t>
            </w:r>
            <w:r>
              <w:rPr>
                <w:rFonts w:hint="eastAsia" w:ascii="仿宋_GB2312" w:eastAsia="仿宋_GB2312"/>
                <w:color w:val="auto"/>
                <w:sz w:val="24"/>
                <w:highlight w:val="none"/>
                <w:lang w:eastAsia="zh-CN"/>
              </w:rPr>
              <w:t>家</w:t>
            </w:r>
          </w:p>
          <w:p w14:paraId="35EBA46F">
            <w:pPr>
              <w:spacing w:line="400" w:lineRule="exact"/>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评审</w:t>
            </w:r>
            <w:r>
              <w:rPr>
                <w:rFonts w:hint="eastAsia" w:ascii="仿宋_GB2312" w:eastAsia="仿宋_GB2312"/>
                <w:color w:val="auto"/>
                <w:sz w:val="24"/>
                <w:highlight w:val="none"/>
              </w:rPr>
              <w:t>办法：</w:t>
            </w:r>
            <w:r>
              <w:rPr>
                <w:rFonts w:hint="eastAsia" w:ascii="仿宋_GB2312" w:eastAsia="仿宋_GB2312"/>
                <w:color w:val="auto"/>
                <w:sz w:val="24"/>
                <w:highlight w:val="none"/>
                <w:lang w:eastAsia="zh-CN"/>
              </w:rPr>
              <w:t>简易程序中包法</w:t>
            </w:r>
          </w:p>
          <w:p w14:paraId="2A9DA4F5">
            <w:pPr>
              <w:spacing w:line="400" w:lineRule="exact"/>
              <w:ind w:left="1440" w:hanging="1440" w:hangingChars="600"/>
              <w:rPr>
                <w:rFonts w:hint="eastAsia" w:ascii="仿宋_GB2312" w:eastAsia="仿宋_GB2312"/>
                <w:color w:val="auto"/>
                <w:sz w:val="24"/>
                <w:highlight w:val="none"/>
              </w:rPr>
            </w:pPr>
            <w:r>
              <w:rPr>
                <w:rFonts w:hint="eastAsia" w:ascii="仿宋_GB2312" w:eastAsia="仿宋_GB2312"/>
                <w:color w:val="auto"/>
                <w:sz w:val="24"/>
                <w:highlight w:val="none"/>
              </w:rPr>
              <w:t>审计服务费：按</w:t>
            </w:r>
            <w:r>
              <w:rPr>
                <w:rFonts w:hint="eastAsia" w:ascii="仿宋_GB2312" w:hAnsi="仿宋_GB2312" w:eastAsia="仿宋_GB2312" w:cs="仿宋_GB2312"/>
                <w:color w:val="auto"/>
                <w:sz w:val="24"/>
                <w:highlight w:val="none"/>
              </w:rPr>
              <w:t>浙价服（2009)84号下</w:t>
            </w:r>
            <w:r>
              <w:rPr>
                <w:rFonts w:hint="eastAsia" w:ascii="仿宋_GB2312" w:eastAsia="仿宋_GB2312"/>
                <w:color w:val="auto"/>
                <w:sz w:val="24"/>
                <w:highlight w:val="none"/>
              </w:rPr>
              <w:t>浮，下浮率40%－</w:t>
            </w:r>
            <w:r>
              <w:rPr>
                <w:rFonts w:hint="eastAsia" w:ascii="仿宋_GB2312" w:eastAsia="仿宋_GB2312"/>
                <w:color w:val="auto"/>
                <w:sz w:val="24"/>
                <w:highlight w:val="none"/>
                <w:lang w:val="en-US" w:eastAsia="zh-CN"/>
              </w:rPr>
              <w:t>6</w:t>
            </w:r>
            <w:r>
              <w:rPr>
                <w:rFonts w:hint="eastAsia" w:ascii="仿宋_GB2312" w:eastAsia="仿宋_GB2312"/>
                <w:color w:val="auto"/>
                <w:sz w:val="24"/>
                <w:highlight w:val="none"/>
              </w:rPr>
              <w:t>0%</w:t>
            </w:r>
            <w:r>
              <w:rPr>
                <w:rFonts w:hint="eastAsia" w:ascii="仿宋_GB2312" w:eastAsia="仿宋_GB2312"/>
                <w:color w:val="auto"/>
                <w:sz w:val="24"/>
                <w:highlight w:val="none"/>
                <w:lang w:eastAsia="zh-CN"/>
              </w:rPr>
              <w:t>（保留两位小数）</w:t>
            </w:r>
            <w:r>
              <w:rPr>
                <w:rFonts w:hint="eastAsia" w:ascii="仿宋_GB2312" w:eastAsia="仿宋_GB2312"/>
                <w:color w:val="auto"/>
                <w:sz w:val="24"/>
                <w:highlight w:val="none"/>
              </w:rPr>
              <w:t>。</w:t>
            </w:r>
          </w:p>
        </w:tc>
      </w:tr>
      <w:tr w14:paraId="234E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88" w:type="dxa"/>
            <w:noWrap w:val="0"/>
            <w:vAlign w:val="center"/>
          </w:tcPr>
          <w:p w14:paraId="6592F373">
            <w:pPr>
              <w:spacing w:line="360" w:lineRule="auto"/>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w:t>
            </w:r>
          </w:p>
        </w:tc>
        <w:tc>
          <w:tcPr>
            <w:tcW w:w="8170" w:type="dxa"/>
            <w:gridSpan w:val="2"/>
            <w:noWrap w:val="0"/>
            <w:vAlign w:val="center"/>
          </w:tcPr>
          <w:p w14:paraId="54DC716C">
            <w:pPr>
              <w:spacing w:line="360" w:lineRule="auto"/>
              <w:rPr>
                <w:rFonts w:hint="eastAsia" w:ascii="仿宋_GB2312" w:eastAsia="仿宋_GB2312"/>
                <w:color w:val="auto"/>
                <w:sz w:val="24"/>
                <w:highlight w:val="none"/>
              </w:rPr>
            </w:pPr>
            <w:r>
              <w:rPr>
                <w:rFonts w:hint="eastAsia" w:ascii="仿宋_GB2312" w:eastAsia="仿宋_GB2312"/>
                <w:color w:val="auto"/>
                <w:sz w:val="24"/>
                <w:highlight w:val="none"/>
              </w:rPr>
              <w:t>批准文件：</w:t>
            </w:r>
            <w:r>
              <w:rPr>
                <w:rFonts w:hint="eastAsia" w:ascii="仿宋_GB2312" w:eastAsia="仿宋_GB2312"/>
                <w:color w:val="auto"/>
                <w:sz w:val="24"/>
                <w:highlight w:val="none"/>
                <w:u w:val="single"/>
              </w:rPr>
              <w:t>　   /  　</w:t>
            </w:r>
            <w:r>
              <w:rPr>
                <w:rFonts w:hint="eastAsia" w:ascii="仿宋_GB2312" w:eastAsia="仿宋_GB2312"/>
                <w:color w:val="auto"/>
                <w:sz w:val="24"/>
                <w:highlight w:val="none"/>
              </w:rPr>
              <w:t>　</w:t>
            </w:r>
          </w:p>
        </w:tc>
      </w:tr>
      <w:tr w14:paraId="3B087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988" w:type="dxa"/>
            <w:noWrap w:val="0"/>
            <w:vAlign w:val="center"/>
          </w:tcPr>
          <w:p w14:paraId="46916591">
            <w:pPr>
              <w:spacing w:line="360" w:lineRule="auto"/>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w:t>
            </w:r>
          </w:p>
        </w:tc>
        <w:tc>
          <w:tcPr>
            <w:tcW w:w="8170" w:type="dxa"/>
            <w:gridSpan w:val="2"/>
            <w:noWrap w:val="0"/>
            <w:vAlign w:val="center"/>
          </w:tcPr>
          <w:p w14:paraId="49E2752D">
            <w:pPr>
              <w:pStyle w:val="5"/>
              <w:spacing w:line="440" w:lineRule="exact"/>
              <w:rPr>
                <w:rFonts w:hint="eastAsia" w:ascii="仿宋_GB2312" w:eastAsia="仿宋_GB2312"/>
                <w:color w:val="auto"/>
                <w:sz w:val="24"/>
                <w:highlight w:val="none"/>
              </w:rPr>
            </w:pP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人要求：</w:t>
            </w:r>
          </w:p>
          <w:p w14:paraId="585A704D">
            <w:pPr>
              <w:pStyle w:val="5"/>
              <w:spacing w:line="440" w:lineRule="exact"/>
              <w:rPr>
                <w:rFonts w:hint="eastAsia" w:ascii="仿宋_GB2312" w:eastAsia="仿宋_GB2312"/>
                <w:color w:val="auto"/>
                <w:sz w:val="24"/>
                <w:highlight w:val="none"/>
              </w:rPr>
            </w:pPr>
            <w:r>
              <w:rPr>
                <w:rFonts w:hint="eastAsia" w:ascii="仿宋_GB2312" w:eastAsia="仿宋_GB2312"/>
                <w:color w:val="auto"/>
                <w:sz w:val="24"/>
                <w:highlight w:val="none"/>
              </w:rPr>
              <w:t>①竞包人营业执照包含工程造价咨询经营范围。（枫桥镇</w:t>
            </w:r>
            <w:r>
              <w:rPr>
                <w:rFonts w:hint="eastAsia" w:ascii="仿宋_GB2312" w:eastAsia="仿宋_GB2312"/>
                <w:color w:val="auto"/>
                <w:sz w:val="24"/>
                <w:highlight w:val="none"/>
                <w:lang w:eastAsia="zh-CN"/>
              </w:rPr>
              <w:t>2026</w:t>
            </w:r>
            <w:r>
              <w:rPr>
                <w:rFonts w:hint="eastAsia" w:ascii="仿宋_GB2312" w:eastAsia="仿宋_GB2312"/>
                <w:color w:val="auto"/>
                <w:sz w:val="24"/>
                <w:highlight w:val="none"/>
              </w:rPr>
              <w:t>年度代理预中包单位不得参加）。</w:t>
            </w:r>
          </w:p>
          <w:p w14:paraId="532E0EC6">
            <w:pPr>
              <w:pStyle w:val="5"/>
              <w:spacing w:line="440" w:lineRule="exact"/>
              <w:rPr>
                <w:rFonts w:hint="eastAsia" w:ascii="仿宋_GB2312" w:eastAsia="仿宋_GB2312"/>
                <w:color w:val="auto"/>
                <w:sz w:val="24"/>
                <w:highlight w:val="none"/>
              </w:rPr>
            </w:pPr>
            <w:r>
              <w:rPr>
                <w:rFonts w:hint="eastAsia" w:ascii="仿宋_GB2312" w:eastAsia="仿宋_GB2312"/>
                <w:color w:val="auto"/>
                <w:sz w:val="24"/>
                <w:highlight w:val="none"/>
              </w:rPr>
              <w:t>②竞包人应在竞包时确定本单位拟派参与本项目的人员，其中建筑专业一级造价工程师、水利专业一级造价工程师、安装专业二级（含）以上造价工程师、交通运输工程（公路工程）二级（含）以上造价工程师至少各一名（均需提供本企业或本企业诸暨分公司为其缴纳的近3个月社保证明（9月、10月、11月），以上人员不包括离、退休返聘人员，同一人拥有几个专业的仅按-个专业计算）。</w:t>
            </w:r>
          </w:p>
        </w:tc>
      </w:tr>
      <w:tr w14:paraId="50E1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88" w:type="dxa"/>
            <w:noWrap w:val="0"/>
            <w:vAlign w:val="center"/>
          </w:tcPr>
          <w:p w14:paraId="5BB86FD1">
            <w:pPr>
              <w:spacing w:line="360" w:lineRule="auto"/>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4</w:t>
            </w:r>
          </w:p>
        </w:tc>
        <w:tc>
          <w:tcPr>
            <w:tcW w:w="8170" w:type="dxa"/>
            <w:gridSpan w:val="2"/>
            <w:noWrap w:val="0"/>
            <w:vAlign w:val="center"/>
          </w:tcPr>
          <w:p w14:paraId="69607B6F">
            <w:pPr>
              <w:spacing w:line="360" w:lineRule="auto"/>
              <w:rPr>
                <w:rFonts w:hint="eastAsia" w:ascii="仿宋_GB2312" w:eastAsia="仿宋_GB2312"/>
                <w:color w:val="auto"/>
                <w:sz w:val="24"/>
                <w:highlight w:val="none"/>
              </w:rPr>
            </w:pP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有效期：</w:t>
            </w:r>
            <w:r>
              <w:rPr>
                <w:rFonts w:hint="eastAsia" w:ascii="仿宋_GB2312" w:eastAsia="仿宋_GB2312"/>
                <w:color w:val="auto"/>
                <w:sz w:val="24"/>
                <w:highlight w:val="none"/>
                <w:u w:val="single"/>
              </w:rPr>
              <w:t>　</w:t>
            </w:r>
            <w:r>
              <w:rPr>
                <w:rFonts w:hint="eastAsia" w:ascii="仿宋_GB2312" w:eastAsia="仿宋_GB2312"/>
                <w:color w:val="auto"/>
                <w:sz w:val="24"/>
                <w:highlight w:val="none"/>
                <w:u w:val="single"/>
                <w:lang w:val="en-US" w:eastAsia="zh-CN"/>
              </w:rPr>
              <w:t xml:space="preserve">90  </w:t>
            </w:r>
            <w:r>
              <w:rPr>
                <w:rFonts w:hint="eastAsia" w:ascii="仿宋_GB2312" w:eastAsia="仿宋_GB2312"/>
                <w:color w:val="auto"/>
                <w:sz w:val="24"/>
                <w:highlight w:val="none"/>
              </w:rPr>
              <w:t xml:space="preserve"> 天（日历天数），从</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截止之日起计算</w:t>
            </w:r>
          </w:p>
        </w:tc>
      </w:tr>
      <w:tr w14:paraId="1778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8" w:type="dxa"/>
            <w:noWrap w:val="0"/>
            <w:vAlign w:val="center"/>
          </w:tcPr>
          <w:p w14:paraId="72F20164">
            <w:pPr>
              <w:spacing w:line="360" w:lineRule="auto"/>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5</w:t>
            </w:r>
          </w:p>
        </w:tc>
        <w:tc>
          <w:tcPr>
            <w:tcW w:w="8170" w:type="dxa"/>
            <w:gridSpan w:val="2"/>
            <w:noWrap w:val="0"/>
            <w:vAlign w:val="center"/>
          </w:tcPr>
          <w:p w14:paraId="02DB0FA0">
            <w:pPr>
              <w:spacing w:line="360" w:lineRule="auto"/>
              <w:rPr>
                <w:rFonts w:hint="eastAsia" w:ascii="仿宋_GB2312" w:eastAsia="仿宋_GB2312"/>
                <w:color w:val="auto"/>
                <w:sz w:val="24"/>
                <w:highlight w:val="none"/>
              </w:rPr>
            </w:pP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文件份数</w:t>
            </w:r>
            <w:r>
              <w:rPr>
                <w:rFonts w:hint="eastAsia" w:ascii="仿宋_GB2312" w:hAnsi="仿宋_GB2312" w:eastAsia="仿宋_GB2312" w:cs="仿宋_GB2312"/>
                <w:color w:val="auto"/>
                <w:sz w:val="24"/>
                <w:highlight w:val="none"/>
              </w:rPr>
              <w:t>：正本壹份，副本</w:t>
            </w:r>
            <w:r>
              <w:rPr>
                <w:rFonts w:hint="eastAsia" w:ascii="仿宋_GB2312" w:hAnsi="仿宋_GB2312" w:eastAsia="仿宋_GB2312" w:cs="仿宋_GB2312"/>
                <w:color w:val="auto"/>
                <w:sz w:val="24"/>
                <w:highlight w:val="none"/>
                <w:lang w:val="en-US" w:eastAsia="zh-CN"/>
              </w:rPr>
              <w:t>贰</w:t>
            </w:r>
            <w:r>
              <w:rPr>
                <w:rFonts w:hint="eastAsia" w:ascii="仿宋_GB2312" w:hAnsi="仿宋_GB2312" w:eastAsia="仿宋_GB2312" w:cs="仿宋_GB2312"/>
                <w:color w:val="auto"/>
                <w:sz w:val="24"/>
                <w:highlight w:val="none"/>
              </w:rPr>
              <w:t>份。</w:t>
            </w:r>
          </w:p>
        </w:tc>
      </w:tr>
      <w:tr w14:paraId="1BAF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88" w:type="dxa"/>
            <w:noWrap w:val="0"/>
            <w:vAlign w:val="center"/>
          </w:tcPr>
          <w:p w14:paraId="795AFAB2">
            <w:pPr>
              <w:spacing w:line="360" w:lineRule="auto"/>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6</w:t>
            </w:r>
          </w:p>
        </w:tc>
        <w:tc>
          <w:tcPr>
            <w:tcW w:w="8170" w:type="dxa"/>
            <w:gridSpan w:val="2"/>
            <w:noWrap w:val="0"/>
            <w:vAlign w:val="center"/>
          </w:tcPr>
          <w:p w14:paraId="70AFAE59">
            <w:pPr>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竞包</w:t>
            </w:r>
            <w:r>
              <w:rPr>
                <w:rFonts w:hint="eastAsia" w:ascii="仿宋_GB2312" w:hAnsi="仿宋_GB2312" w:eastAsia="仿宋_GB2312" w:cs="仿宋_GB2312"/>
                <w:color w:val="auto"/>
                <w:sz w:val="24"/>
                <w:highlight w:val="none"/>
              </w:rPr>
              <w:t xml:space="preserve">保证金： </w:t>
            </w:r>
            <w:r>
              <w:rPr>
                <w:rFonts w:hint="eastAsia" w:ascii="仿宋_GB2312" w:hAnsi="仿宋_GB2312" w:eastAsia="仿宋_GB2312" w:cs="仿宋_GB2312"/>
                <w:color w:val="auto"/>
                <w:sz w:val="24"/>
                <w:highlight w:val="none"/>
                <w:lang w:eastAsia="zh-CN"/>
              </w:rPr>
              <w:t>无</w:t>
            </w:r>
          </w:p>
        </w:tc>
      </w:tr>
      <w:tr w14:paraId="12A2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88" w:type="dxa"/>
            <w:noWrap w:val="0"/>
            <w:vAlign w:val="center"/>
          </w:tcPr>
          <w:p w14:paraId="728735FC">
            <w:pPr>
              <w:spacing w:line="360" w:lineRule="auto"/>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7</w:t>
            </w:r>
          </w:p>
        </w:tc>
        <w:tc>
          <w:tcPr>
            <w:tcW w:w="8170" w:type="dxa"/>
            <w:gridSpan w:val="2"/>
            <w:noWrap w:val="0"/>
            <w:vAlign w:val="center"/>
          </w:tcPr>
          <w:p w14:paraId="18A74619">
            <w:pPr>
              <w:spacing w:line="360" w:lineRule="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合同履约保证金为</w:t>
            </w:r>
            <w:r>
              <w:rPr>
                <w:rFonts w:hint="eastAsia" w:ascii="仿宋_GB2312" w:hAnsi="仿宋_GB2312" w:eastAsia="仿宋_GB2312" w:cs="仿宋_GB2312"/>
                <w:color w:val="auto"/>
                <w:sz w:val="24"/>
                <w:highlight w:val="none"/>
                <w:lang w:eastAsia="zh-CN"/>
              </w:rPr>
              <w:t>叁万</w:t>
            </w:r>
            <w:r>
              <w:rPr>
                <w:rFonts w:hint="eastAsia" w:ascii="仿宋_GB2312" w:hAnsi="仿宋_GB2312" w:eastAsia="仿宋_GB2312" w:cs="仿宋_GB2312"/>
                <w:color w:val="auto"/>
                <w:sz w:val="24"/>
                <w:highlight w:val="none"/>
              </w:rPr>
              <w:t>元整</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履约保证金采用</w:t>
            </w:r>
            <w:r>
              <w:rPr>
                <w:rFonts w:hint="eastAsia" w:ascii="仿宋_GB2312" w:hAnsi="仿宋_GB2312" w:eastAsia="仿宋_GB2312" w:cs="仿宋_GB2312"/>
                <w:color w:val="auto"/>
                <w:sz w:val="24"/>
                <w:highlight w:val="none"/>
                <w:lang w:eastAsia="zh-CN"/>
              </w:rPr>
              <w:t>竞包</w:t>
            </w:r>
            <w:r>
              <w:rPr>
                <w:rFonts w:hint="eastAsia" w:ascii="仿宋_GB2312" w:hAnsi="仿宋_GB2312" w:eastAsia="仿宋_GB2312" w:cs="仿宋_GB2312"/>
                <w:color w:val="auto"/>
                <w:sz w:val="24"/>
                <w:highlight w:val="none"/>
              </w:rPr>
              <w:t>人保函方式提交。</w:t>
            </w:r>
            <w:r>
              <w:rPr>
                <w:rFonts w:hint="eastAsia" w:ascii="仿宋_GB2312" w:hAnsi="仿宋_GB2312" w:eastAsia="仿宋_GB2312" w:cs="仿宋_GB2312"/>
                <w:color w:val="auto"/>
                <w:sz w:val="24"/>
                <w:highlight w:val="none"/>
                <w:lang w:eastAsia="zh-CN"/>
              </w:rPr>
              <w:t>中包</w:t>
            </w:r>
            <w:r>
              <w:rPr>
                <w:rFonts w:hint="eastAsia" w:ascii="仿宋_GB2312" w:hAnsi="仿宋_GB2312" w:eastAsia="仿宋_GB2312" w:cs="仿宋_GB2312"/>
                <w:color w:val="auto"/>
                <w:sz w:val="24"/>
                <w:highlight w:val="none"/>
              </w:rPr>
              <w:t>人必须在合同签订前向</w:t>
            </w:r>
            <w:r>
              <w:rPr>
                <w:rFonts w:hint="eastAsia" w:ascii="仿宋_GB2312" w:hAnsi="仿宋_GB2312" w:eastAsia="仿宋_GB2312" w:cs="仿宋_GB2312"/>
                <w:color w:val="auto"/>
                <w:sz w:val="24"/>
                <w:highlight w:val="none"/>
                <w:lang w:eastAsia="zh-CN"/>
              </w:rPr>
              <w:t>发包</w:t>
            </w:r>
            <w:r>
              <w:rPr>
                <w:rFonts w:hint="eastAsia" w:ascii="仿宋_GB2312" w:hAnsi="仿宋_GB2312" w:eastAsia="仿宋_GB2312" w:cs="仿宋_GB2312"/>
                <w:color w:val="auto"/>
                <w:sz w:val="24"/>
                <w:highlight w:val="none"/>
              </w:rPr>
              <w:t>人提交合同履约保证金</w:t>
            </w:r>
            <w:r>
              <w:rPr>
                <w:rFonts w:hint="eastAsia" w:ascii="仿宋_GB2312" w:hAnsi="仿宋_GB2312" w:eastAsia="仿宋_GB2312" w:cs="仿宋_GB2312"/>
                <w:color w:val="auto"/>
                <w:sz w:val="24"/>
                <w:highlight w:val="none"/>
                <w:lang w:eastAsia="zh-CN"/>
              </w:rPr>
              <w:t>，</w:t>
            </w:r>
            <w:r>
              <w:rPr>
                <w:rFonts w:hint="eastAsia" w:ascii="仿宋" w:hAnsi="仿宋" w:eastAsia="仿宋" w:cs="仿宋"/>
                <w:color w:val="auto"/>
                <w:kern w:val="16"/>
                <w:sz w:val="24"/>
                <w:szCs w:val="24"/>
                <w:highlight w:val="none"/>
              </w:rPr>
              <w:t>未按</w:t>
            </w:r>
            <w:r>
              <w:rPr>
                <w:rFonts w:hint="eastAsia" w:ascii="仿宋" w:hAnsi="仿宋" w:eastAsia="仿宋" w:cs="仿宋"/>
                <w:color w:val="auto"/>
                <w:kern w:val="16"/>
                <w:sz w:val="24"/>
                <w:szCs w:val="24"/>
                <w:highlight w:val="none"/>
                <w:lang w:eastAsia="zh-CN"/>
              </w:rPr>
              <w:t>发包</w:t>
            </w:r>
            <w:r>
              <w:rPr>
                <w:rFonts w:hint="eastAsia" w:ascii="仿宋" w:hAnsi="仿宋" w:eastAsia="仿宋" w:cs="仿宋"/>
                <w:color w:val="auto"/>
                <w:kern w:val="16"/>
                <w:sz w:val="24"/>
                <w:szCs w:val="24"/>
                <w:highlight w:val="none"/>
              </w:rPr>
              <w:t>文件规定提交合同履约保证金的，视为放弃</w:t>
            </w:r>
            <w:r>
              <w:rPr>
                <w:rFonts w:hint="eastAsia" w:ascii="仿宋" w:hAnsi="仿宋" w:eastAsia="仿宋" w:cs="仿宋"/>
                <w:color w:val="auto"/>
                <w:kern w:val="16"/>
                <w:sz w:val="24"/>
                <w:szCs w:val="24"/>
                <w:highlight w:val="none"/>
                <w:lang w:eastAsia="zh-CN"/>
              </w:rPr>
              <w:t>中包</w:t>
            </w:r>
            <w:r>
              <w:rPr>
                <w:rFonts w:hint="eastAsia" w:ascii="仿宋" w:hAnsi="仿宋" w:eastAsia="仿宋" w:cs="仿宋"/>
                <w:color w:val="auto"/>
                <w:kern w:val="16"/>
                <w:sz w:val="24"/>
                <w:szCs w:val="24"/>
                <w:highlight w:val="none"/>
              </w:rPr>
              <w:t>。</w:t>
            </w:r>
          </w:p>
        </w:tc>
      </w:tr>
      <w:tr w14:paraId="1BAD7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988" w:type="dxa"/>
            <w:noWrap w:val="0"/>
            <w:vAlign w:val="center"/>
          </w:tcPr>
          <w:p w14:paraId="5438EF1F">
            <w:pPr>
              <w:spacing w:line="360" w:lineRule="auto"/>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8</w:t>
            </w:r>
          </w:p>
        </w:tc>
        <w:tc>
          <w:tcPr>
            <w:tcW w:w="8170" w:type="dxa"/>
            <w:gridSpan w:val="2"/>
            <w:noWrap w:val="0"/>
            <w:vAlign w:val="center"/>
          </w:tcPr>
          <w:p w14:paraId="508D2F27">
            <w:pPr>
              <w:numPr>
                <w:ilvl w:val="0"/>
                <w:numId w:val="1"/>
              </w:numPr>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时间要求：要求</w:t>
            </w:r>
            <w:r>
              <w:rPr>
                <w:rFonts w:hint="eastAsia" w:ascii="仿宋_GB2312" w:hAnsi="仿宋_GB2312" w:eastAsia="仿宋_GB2312" w:cs="仿宋_GB2312"/>
                <w:color w:val="auto"/>
                <w:sz w:val="24"/>
                <w:highlight w:val="none"/>
                <w:lang w:eastAsia="zh-CN"/>
              </w:rPr>
              <w:t>中包</w:t>
            </w:r>
            <w:r>
              <w:rPr>
                <w:rFonts w:hint="eastAsia" w:ascii="仿宋_GB2312" w:hAnsi="仿宋_GB2312" w:eastAsia="仿宋_GB2312" w:cs="仿宋_GB2312"/>
                <w:color w:val="auto"/>
                <w:sz w:val="24"/>
                <w:highlight w:val="none"/>
              </w:rPr>
              <w:t>单位在</w:t>
            </w:r>
            <w:r>
              <w:rPr>
                <w:rFonts w:hint="eastAsia" w:ascii="仿宋_GB2312" w:hAnsi="仿宋_GB2312" w:eastAsia="仿宋_GB2312" w:cs="仿宋_GB2312"/>
                <w:color w:val="auto"/>
                <w:sz w:val="24"/>
                <w:highlight w:val="none"/>
                <w:lang w:eastAsia="zh-CN"/>
              </w:rPr>
              <w:t>发包</w:t>
            </w:r>
            <w:r>
              <w:rPr>
                <w:rFonts w:hint="eastAsia" w:ascii="仿宋_GB2312" w:hAnsi="仿宋_GB2312" w:eastAsia="仿宋_GB2312" w:cs="仿宋_GB2312"/>
                <w:color w:val="auto"/>
                <w:sz w:val="24"/>
                <w:highlight w:val="none"/>
              </w:rPr>
              <w:t>人提供完整的资料后</w:t>
            </w: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天内完成单只项目的标底审计工作。</w:t>
            </w:r>
          </w:p>
          <w:p w14:paraId="259763E2">
            <w:pPr>
              <w:numPr>
                <w:ilvl w:val="0"/>
                <w:numId w:val="1"/>
              </w:numPr>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审计单位应保质按时完成审计工作，否则</w:t>
            </w:r>
            <w:r>
              <w:rPr>
                <w:rFonts w:hint="eastAsia" w:ascii="仿宋_GB2312" w:hAnsi="仿宋_GB2312" w:eastAsia="仿宋_GB2312" w:cs="仿宋_GB2312"/>
                <w:color w:val="auto"/>
                <w:sz w:val="24"/>
                <w:highlight w:val="none"/>
                <w:lang w:val="en-US" w:eastAsia="zh-CN"/>
              </w:rPr>
              <w:t>发包人有权</w:t>
            </w:r>
            <w:r>
              <w:rPr>
                <w:rFonts w:hint="eastAsia" w:ascii="仿宋_GB2312" w:hAnsi="仿宋_GB2312" w:eastAsia="仿宋_GB2312" w:cs="仿宋_GB2312"/>
                <w:color w:val="auto"/>
                <w:sz w:val="24"/>
                <w:highlight w:val="none"/>
              </w:rPr>
              <w:t>解除合同并</w:t>
            </w:r>
            <w:r>
              <w:rPr>
                <w:rFonts w:hint="eastAsia" w:ascii="仿宋_GB2312" w:hAnsi="仿宋_GB2312" w:eastAsia="仿宋_GB2312" w:cs="仿宋_GB2312"/>
                <w:color w:val="auto"/>
                <w:sz w:val="24"/>
                <w:highlight w:val="none"/>
                <w:lang w:val="en-US" w:eastAsia="zh-CN"/>
              </w:rPr>
              <w:t>在支付服务费用时予以扣除相应</w:t>
            </w:r>
            <w:r>
              <w:rPr>
                <w:rFonts w:hint="eastAsia" w:ascii="仿宋_GB2312" w:hAnsi="仿宋_GB2312" w:eastAsia="仿宋_GB2312" w:cs="仿宋_GB2312"/>
                <w:color w:val="auto"/>
                <w:sz w:val="24"/>
                <w:highlight w:val="none"/>
              </w:rPr>
              <w:t>履约保证金</w:t>
            </w:r>
            <w:r>
              <w:rPr>
                <w:rFonts w:hint="eastAsia" w:ascii="仿宋_GB2312" w:hAnsi="仿宋_GB2312" w:eastAsia="仿宋_GB2312" w:cs="仿宋_GB2312"/>
                <w:color w:val="auto"/>
                <w:sz w:val="24"/>
                <w:highlight w:val="none"/>
                <w:lang w:val="en-US" w:eastAsia="zh-CN"/>
              </w:rPr>
              <w:t>金额</w:t>
            </w:r>
            <w:r>
              <w:rPr>
                <w:rFonts w:hint="eastAsia" w:ascii="仿宋_GB2312" w:hAnsi="仿宋_GB2312" w:eastAsia="仿宋_GB2312" w:cs="仿宋_GB2312"/>
                <w:color w:val="auto"/>
                <w:sz w:val="24"/>
                <w:highlight w:val="none"/>
              </w:rPr>
              <w:t>，并在一年内不得在本单位进行任何代理及审计业务。</w:t>
            </w:r>
          </w:p>
          <w:p w14:paraId="112A489A">
            <w:pPr>
              <w:spacing w:line="360" w:lineRule="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3、村级工程需与村单独签订合约，并自行向村结算。</w:t>
            </w:r>
          </w:p>
          <w:p w14:paraId="239D08D4">
            <w:pPr>
              <w:spacing w:line="360" w:lineRule="auto"/>
              <w:rPr>
                <w:rFonts w:hint="default"/>
                <w:color w:val="auto"/>
                <w:highlight w:val="none"/>
                <w:lang w:val="en-US" w:eastAsia="zh-CN"/>
              </w:rPr>
            </w:pPr>
            <w:r>
              <w:rPr>
                <w:rFonts w:hint="eastAsia" w:ascii="仿宋_GB2312" w:hAnsi="仿宋_GB2312" w:eastAsia="仿宋_GB2312" w:cs="仿宋_GB2312"/>
                <w:color w:val="auto"/>
                <w:sz w:val="24"/>
                <w:highlight w:val="none"/>
                <w:lang w:val="en-US" w:eastAsia="zh-CN"/>
              </w:rPr>
              <w:t>4、不涉及清单明细的咨询服务费按照2000元/只下浮计。</w:t>
            </w:r>
          </w:p>
        </w:tc>
      </w:tr>
    </w:tbl>
    <w:p w14:paraId="3BFDB737">
      <w:pPr>
        <w:jc w:val="center"/>
        <w:rPr>
          <w:rFonts w:hint="eastAsia" w:ascii="仿宋_GB2312" w:eastAsia="仿宋_GB2312"/>
          <w:color w:val="auto"/>
          <w:sz w:val="36"/>
          <w:highlight w:val="none"/>
        </w:rPr>
      </w:pPr>
    </w:p>
    <w:p w14:paraId="1EA50E45">
      <w:pPr>
        <w:numPr>
          <w:ilvl w:val="0"/>
          <w:numId w:val="0"/>
        </w:numPr>
        <w:jc w:val="both"/>
        <w:rPr>
          <w:rFonts w:hint="eastAsia"/>
          <w:color w:val="auto"/>
          <w:highlight w:val="none"/>
        </w:rPr>
      </w:pPr>
    </w:p>
    <w:p w14:paraId="232A8BC4">
      <w:pPr>
        <w:pStyle w:val="2"/>
        <w:rPr>
          <w:rFonts w:hint="eastAsia"/>
          <w:color w:val="auto"/>
          <w:highlight w:val="none"/>
        </w:rPr>
      </w:pPr>
    </w:p>
    <w:p w14:paraId="0C3790AA">
      <w:pPr>
        <w:rPr>
          <w:rFonts w:hint="eastAsia"/>
          <w:color w:val="auto"/>
          <w:highlight w:val="none"/>
        </w:rPr>
      </w:pPr>
    </w:p>
    <w:p w14:paraId="285EE89E">
      <w:pPr>
        <w:pStyle w:val="2"/>
        <w:rPr>
          <w:rFonts w:hint="eastAsia"/>
          <w:color w:val="auto"/>
          <w:highlight w:val="none"/>
        </w:rPr>
      </w:pPr>
    </w:p>
    <w:p w14:paraId="4BEC7E47">
      <w:pPr>
        <w:rPr>
          <w:rFonts w:hint="eastAsia"/>
          <w:color w:val="auto"/>
          <w:highlight w:val="none"/>
        </w:rPr>
      </w:pPr>
    </w:p>
    <w:p w14:paraId="539D8049">
      <w:pPr>
        <w:pStyle w:val="2"/>
        <w:rPr>
          <w:rFonts w:hint="eastAsia"/>
          <w:color w:val="auto"/>
          <w:highlight w:val="none"/>
        </w:rPr>
      </w:pPr>
    </w:p>
    <w:p w14:paraId="64196AA8">
      <w:pPr>
        <w:rPr>
          <w:rFonts w:hint="eastAsia"/>
          <w:color w:val="auto"/>
          <w:highlight w:val="none"/>
        </w:rPr>
      </w:pPr>
    </w:p>
    <w:p w14:paraId="6759BDB6">
      <w:pPr>
        <w:pStyle w:val="2"/>
        <w:rPr>
          <w:rFonts w:hint="eastAsia"/>
          <w:color w:val="auto"/>
          <w:highlight w:val="none"/>
        </w:rPr>
      </w:pPr>
    </w:p>
    <w:p w14:paraId="2FFDFBB8">
      <w:pPr>
        <w:rPr>
          <w:rFonts w:hint="eastAsia"/>
          <w:color w:val="auto"/>
          <w:highlight w:val="none"/>
        </w:rPr>
      </w:pPr>
    </w:p>
    <w:p w14:paraId="38838CB6">
      <w:pPr>
        <w:pStyle w:val="2"/>
        <w:rPr>
          <w:rFonts w:hint="eastAsia"/>
          <w:color w:val="auto"/>
          <w:highlight w:val="none"/>
        </w:rPr>
      </w:pPr>
    </w:p>
    <w:p w14:paraId="6FC3C0DF">
      <w:pPr>
        <w:rPr>
          <w:rFonts w:hint="eastAsia"/>
          <w:color w:val="auto"/>
          <w:highlight w:val="none"/>
        </w:rPr>
      </w:pPr>
    </w:p>
    <w:p w14:paraId="4367D98D">
      <w:pPr>
        <w:numPr>
          <w:ilvl w:val="0"/>
          <w:numId w:val="0"/>
        </w:numPr>
        <w:jc w:val="center"/>
        <w:rPr>
          <w:rFonts w:hint="eastAsia" w:ascii="仿宋_GB2312" w:hAnsi="Times New Roman" w:eastAsia="仿宋_GB2312" w:cs="Times New Roman"/>
          <w:color w:val="auto"/>
          <w:sz w:val="36"/>
          <w:highlight w:val="none"/>
          <w:lang w:val="en-US" w:eastAsia="zh-CN"/>
        </w:rPr>
      </w:pPr>
    </w:p>
    <w:p w14:paraId="318F42E5">
      <w:pPr>
        <w:rPr>
          <w:rFonts w:hint="eastAsia" w:ascii="仿宋_GB2312" w:hAnsi="Times New Roman" w:eastAsia="仿宋_GB2312" w:cs="Times New Roman"/>
          <w:color w:val="auto"/>
          <w:sz w:val="36"/>
          <w:highlight w:val="none"/>
          <w:lang w:val="en-US" w:eastAsia="zh-CN"/>
        </w:rPr>
      </w:pPr>
      <w:r>
        <w:rPr>
          <w:rFonts w:hint="eastAsia" w:ascii="仿宋_GB2312" w:hAnsi="Times New Roman" w:eastAsia="仿宋_GB2312" w:cs="Times New Roman"/>
          <w:color w:val="auto"/>
          <w:sz w:val="36"/>
          <w:highlight w:val="none"/>
          <w:lang w:val="en-US" w:eastAsia="zh-CN"/>
        </w:rPr>
        <w:br w:type="page"/>
      </w:r>
    </w:p>
    <w:p w14:paraId="07450B99">
      <w:pPr>
        <w:numPr>
          <w:ilvl w:val="0"/>
          <w:numId w:val="0"/>
        </w:numPr>
        <w:jc w:val="center"/>
        <w:rPr>
          <w:rFonts w:hint="eastAsia"/>
          <w:color w:val="auto"/>
          <w:highlight w:val="none"/>
        </w:rPr>
      </w:pPr>
      <w:r>
        <w:rPr>
          <w:rFonts w:hint="eastAsia" w:ascii="仿宋_GB2312" w:hAnsi="Times New Roman" w:eastAsia="仿宋_GB2312" w:cs="Times New Roman"/>
          <w:color w:val="auto"/>
          <w:sz w:val="36"/>
          <w:highlight w:val="none"/>
          <w:lang w:val="en-US" w:eastAsia="zh-CN"/>
        </w:rPr>
        <w:t>二、</w:t>
      </w:r>
      <w:r>
        <w:rPr>
          <w:rFonts w:hint="eastAsia" w:ascii="仿宋_GB2312" w:hAnsi="Times New Roman" w:eastAsia="仿宋_GB2312" w:cs="Times New Roman"/>
          <w:color w:val="auto"/>
          <w:sz w:val="36"/>
          <w:highlight w:val="none"/>
        </w:rPr>
        <w:t>日程安排表</w:t>
      </w:r>
    </w:p>
    <w:tbl>
      <w:tblPr>
        <w:tblStyle w:val="15"/>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555"/>
        <w:gridCol w:w="1890"/>
        <w:gridCol w:w="1395"/>
      </w:tblGrid>
      <w:tr w14:paraId="5B6C92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1908"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44B73339">
            <w:pPr>
              <w:spacing w:line="320" w:lineRule="exact"/>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 xml:space="preserve">        安排</w:t>
            </w:r>
          </w:p>
          <w:p w14:paraId="23A3F4CF">
            <w:pPr>
              <w:spacing w:line="320" w:lineRule="exact"/>
              <w:rPr>
                <w:rFonts w:hint="eastAsia" w:ascii="仿宋_GB2312" w:hAnsi="宋体" w:eastAsia="仿宋_GB2312"/>
                <w:color w:val="auto"/>
                <w:sz w:val="28"/>
                <w:szCs w:val="28"/>
                <w:highlight w:val="none"/>
              </w:rPr>
            </w:pPr>
            <w:r>
              <w:rPr>
                <w:rFonts w:hint="eastAsia" w:ascii="仿宋_GB2312" w:eastAsia="仿宋_GB2312"/>
                <w:color w:val="auto"/>
                <w:sz w:val="22"/>
                <w:szCs w:val="22"/>
                <w:highlight w:val="none"/>
              </w:rPr>
              <w:t>程序</w:t>
            </w:r>
          </w:p>
        </w:tc>
        <w:tc>
          <w:tcPr>
            <w:tcW w:w="3555" w:type="dxa"/>
            <w:tcBorders>
              <w:top w:val="single" w:color="auto" w:sz="4" w:space="0"/>
              <w:left w:val="single" w:color="auto" w:sz="4" w:space="0"/>
              <w:bottom w:val="single" w:color="auto" w:sz="4" w:space="0"/>
              <w:right w:val="single" w:color="auto" w:sz="4" w:space="0"/>
            </w:tcBorders>
            <w:noWrap w:val="0"/>
            <w:vAlign w:val="center"/>
          </w:tcPr>
          <w:p w14:paraId="1BF8EF1F">
            <w:pPr>
              <w:spacing w:line="320" w:lineRule="exact"/>
              <w:jc w:val="center"/>
              <w:rPr>
                <w:rFonts w:hint="eastAsia" w:ascii="仿宋_GB2312" w:hAnsi="宋体" w:eastAsia="仿宋_GB2312"/>
                <w:color w:val="auto"/>
                <w:sz w:val="28"/>
                <w:szCs w:val="28"/>
                <w:highlight w:val="none"/>
              </w:rPr>
            </w:pPr>
            <w:r>
              <w:rPr>
                <w:rFonts w:hint="eastAsia" w:ascii="仿宋_GB2312" w:eastAsia="仿宋_GB2312"/>
                <w:color w:val="auto"/>
                <w:sz w:val="22"/>
                <w:szCs w:val="22"/>
                <w:highlight w:val="none"/>
              </w:rPr>
              <w:t>时间</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7749F5FE">
            <w:pPr>
              <w:spacing w:line="320" w:lineRule="exact"/>
              <w:jc w:val="center"/>
              <w:rPr>
                <w:rFonts w:hint="eastAsia" w:ascii="仿宋_GB2312" w:hAnsi="宋体" w:eastAsia="仿宋_GB2312"/>
                <w:color w:val="auto"/>
                <w:sz w:val="28"/>
                <w:szCs w:val="28"/>
                <w:highlight w:val="none"/>
              </w:rPr>
            </w:pPr>
            <w:r>
              <w:rPr>
                <w:rFonts w:hint="eastAsia" w:ascii="仿宋_GB2312" w:eastAsia="仿宋_GB2312"/>
                <w:color w:val="auto"/>
                <w:sz w:val="22"/>
                <w:szCs w:val="22"/>
                <w:highlight w:val="none"/>
              </w:rPr>
              <w:t>地点</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0217C5E">
            <w:pPr>
              <w:spacing w:line="320" w:lineRule="exact"/>
              <w:jc w:val="center"/>
              <w:rPr>
                <w:rFonts w:hint="eastAsia" w:ascii="仿宋_GB2312" w:hAnsi="宋体" w:eastAsia="仿宋_GB2312"/>
                <w:color w:val="auto"/>
                <w:sz w:val="28"/>
                <w:szCs w:val="28"/>
                <w:highlight w:val="none"/>
              </w:rPr>
            </w:pPr>
            <w:r>
              <w:rPr>
                <w:rFonts w:hint="eastAsia" w:ascii="仿宋_GB2312" w:eastAsia="仿宋_GB2312"/>
                <w:color w:val="auto"/>
                <w:sz w:val="22"/>
                <w:szCs w:val="22"/>
                <w:highlight w:val="none"/>
              </w:rPr>
              <w:t>备注</w:t>
            </w:r>
          </w:p>
        </w:tc>
      </w:tr>
      <w:tr w14:paraId="2C00EA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3"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1436D17D">
            <w:pPr>
              <w:spacing w:line="320" w:lineRule="exact"/>
              <w:jc w:val="center"/>
              <w:rPr>
                <w:rFonts w:hint="eastAsia" w:ascii="仿宋_GB2312" w:hAnsi="宋体" w:eastAsia="仿宋_GB2312"/>
                <w:color w:val="auto"/>
                <w:sz w:val="24"/>
                <w:highlight w:val="none"/>
              </w:rPr>
            </w:pPr>
            <w:r>
              <w:rPr>
                <w:rFonts w:hint="eastAsia" w:ascii="仿宋_GB2312" w:eastAsia="仿宋_GB2312"/>
                <w:color w:val="auto"/>
                <w:szCs w:val="21"/>
                <w:highlight w:val="none"/>
              </w:rPr>
              <w:t>信息发布</w:t>
            </w:r>
          </w:p>
        </w:tc>
        <w:tc>
          <w:tcPr>
            <w:tcW w:w="3555" w:type="dxa"/>
            <w:tcBorders>
              <w:top w:val="single" w:color="auto" w:sz="4" w:space="0"/>
              <w:left w:val="single" w:color="auto" w:sz="4" w:space="0"/>
              <w:bottom w:val="single" w:color="auto" w:sz="4" w:space="0"/>
              <w:right w:val="single" w:color="auto" w:sz="4" w:space="0"/>
            </w:tcBorders>
            <w:noWrap w:val="0"/>
            <w:vAlign w:val="center"/>
          </w:tcPr>
          <w:p w14:paraId="7B4D4841">
            <w:pPr>
              <w:spacing w:line="320" w:lineRule="exact"/>
              <w:jc w:val="center"/>
              <w:rPr>
                <w:rFonts w:hint="eastAsia" w:ascii="仿宋_GB2312" w:hAnsi="宋体" w:eastAsia="仿宋_GB2312"/>
                <w:color w:val="auto"/>
                <w:highlight w:val="none"/>
              </w:rPr>
            </w:pPr>
            <w:r>
              <w:rPr>
                <w:rFonts w:hint="eastAsia" w:ascii="仿宋_GB2312" w:eastAsia="仿宋_GB2312"/>
                <w:color w:val="auto"/>
                <w:szCs w:val="21"/>
                <w:highlight w:val="none"/>
                <w:lang w:val="en-US" w:eastAsia="zh-CN"/>
              </w:rPr>
              <w:t>2026年1</w:t>
            </w:r>
            <w:r>
              <w:rPr>
                <w:rFonts w:hint="eastAsia" w:ascii="仿宋_GB2312" w:eastAsia="仿宋_GB2312"/>
                <w:color w:val="auto"/>
                <w:szCs w:val="21"/>
                <w:highlight w:val="none"/>
              </w:rPr>
              <w:t>月</w:t>
            </w:r>
            <w:r>
              <w:rPr>
                <w:rFonts w:hint="eastAsia" w:ascii="仿宋_GB2312" w:eastAsia="仿宋_GB2312"/>
                <w:color w:val="auto"/>
                <w:szCs w:val="21"/>
                <w:highlight w:val="none"/>
                <w:lang w:val="en-US" w:eastAsia="zh-CN"/>
              </w:rPr>
              <w:t xml:space="preserve">14 </w:t>
            </w:r>
            <w:r>
              <w:rPr>
                <w:rFonts w:hint="eastAsia" w:ascii="仿宋_GB2312" w:eastAsia="仿宋_GB2312"/>
                <w:color w:val="auto"/>
                <w:szCs w:val="21"/>
                <w:highlight w:val="none"/>
              </w:rPr>
              <w:t>日</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74C64109">
            <w:pPr>
              <w:spacing w:line="320" w:lineRule="exact"/>
              <w:jc w:val="center"/>
              <w:rPr>
                <w:rFonts w:hint="eastAsia" w:ascii="仿宋_GB2312" w:eastAsia="仿宋_GB2312"/>
                <w:color w:val="auto"/>
                <w:highlight w:val="none"/>
              </w:rPr>
            </w:pPr>
            <w:r>
              <w:rPr>
                <w:rFonts w:hint="eastAsia" w:ascii="仿宋_GB2312" w:eastAsia="仿宋_GB2312"/>
                <w:color w:val="auto"/>
                <w:szCs w:val="21"/>
                <w:highlight w:val="none"/>
              </w:rPr>
              <w:t>诸暨市公共资源交易网</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4629220">
            <w:pPr>
              <w:spacing w:line="360" w:lineRule="auto"/>
              <w:rPr>
                <w:rFonts w:hint="eastAsia" w:ascii="仿宋_GB2312" w:eastAsia="仿宋_GB2312"/>
                <w:color w:val="auto"/>
                <w:highlight w:val="none"/>
              </w:rPr>
            </w:pPr>
          </w:p>
        </w:tc>
      </w:tr>
      <w:tr w14:paraId="5F79DD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44ABDC50">
            <w:pPr>
              <w:spacing w:line="320" w:lineRule="exact"/>
              <w:jc w:val="center"/>
              <w:rPr>
                <w:rFonts w:hint="eastAsia" w:ascii="仿宋_GB2312" w:hAnsi="宋体" w:eastAsia="仿宋_GB2312"/>
                <w:color w:val="auto"/>
                <w:sz w:val="24"/>
                <w:highlight w:val="none"/>
              </w:rPr>
            </w:pPr>
            <w:r>
              <w:rPr>
                <w:rFonts w:hint="eastAsia" w:ascii="仿宋_GB2312" w:eastAsia="仿宋_GB2312"/>
                <w:color w:val="auto"/>
                <w:szCs w:val="21"/>
                <w:highlight w:val="none"/>
                <w:lang w:eastAsia="zh-CN"/>
              </w:rPr>
              <w:t>发包</w:t>
            </w:r>
            <w:r>
              <w:rPr>
                <w:rFonts w:hint="eastAsia" w:ascii="仿宋_GB2312" w:eastAsia="仿宋_GB2312"/>
                <w:color w:val="auto"/>
                <w:szCs w:val="21"/>
                <w:highlight w:val="none"/>
              </w:rPr>
              <w:t>文件</w:t>
            </w:r>
          </w:p>
        </w:tc>
        <w:tc>
          <w:tcPr>
            <w:tcW w:w="3555" w:type="dxa"/>
            <w:tcBorders>
              <w:top w:val="single" w:color="auto" w:sz="4" w:space="0"/>
              <w:left w:val="single" w:color="auto" w:sz="4" w:space="0"/>
              <w:bottom w:val="single" w:color="auto" w:sz="4" w:space="0"/>
              <w:right w:val="single" w:color="auto" w:sz="4" w:space="0"/>
            </w:tcBorders>
            <w:noWrap w:val="0"/>
            <w:vAlign w:val="center"/>
          </w:tcPr>
          <w:p w14:paraId="6F648ED3">
            <w:pPr>
              <w:spacing w:line="320" w:lineRule="exact"/>
              <w:jc w:val="center"/>
              <w:rPr>
                <w:rFonts w:hint="eastAsia" w:ascii="仿宋_GB2312" w:eastAsia="仿宋_GB2312"/>
                <w:color w:val="auto"/>
                <w:highlight w:val="none"/>
                <w:u w:val="single"/>
              </w:rPr>
            </w:pPr>
            <w:r>
              <w:rPr>
                <w:rFonts w:hint="eastAsia" w:ascii="仿宋_GB2312" w:eastAsia="仿宋_GB2312"/>
                <w:color w:val="auto"/>
                <w:szCs w:val="21"/>
                <w:highlight w:val="none"/>
              </w:rPr>
              <w:t>/</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74888364">
            <w:pPr>
              <w:spacing w:line="320" w:lineRule="exact"/>
              <w:jc w:val="center"/>
              <w:rPr>
                <w:rFonts w:hint="eastAsia" w:ascii="仿宋_GB2312" w:eastAsia="仿宋_GB2312"/>
                <w:color w:val="auto"/>
                <w:szCs w:val="21"/>
                <w:highlight w:val="none"/>
              </w:rPr>
            </w:pPr>
            <w:r>
              <w:rPr>
                <w:rFonts w:hint="eastAsia" w:ascii="仿宋_GB2312" w:eastAsia="仿宋_GB2312"/>
                <w:color w:val="auto"/>
                <w:szCs w:val="21"/>
                <w:highlight w:val="none"/>
              </w:rPr>
              <w:t>诸暨市公共资源交易网</w:t>
            </w:r>
          </w:p>
          <w:p w14:paraId="0CB00CC3">
            <w:pPr>
              <w:spacing w:line="320" w:lineRule="exact"/>
              <w:jc w:val="center"/>
              <w:rPr>
                <w:rFonts w:hint="eastAsia" w:ascii="仿宋_GB2312" w:eastAsia="仿宋_GB2312"/>
                <w:color w:val="auto"/>
                <w:highlight w:val="none"/>
              </w:rPr>
            </w:pPr>
            <w:r>
              <w:rPr>
                <w:rFonts w:hint="eastAsia" w:ascii="仿宋_GB2312" w:eastAsia="仿宋_GB2312"/>
                <w:color w:val="auto"/>
                <w:szCs w:val="21"/>
                <w:highlight w:val="none"/>
              </w:rPr>
              <w:t>自行下载</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3CB0012">
            <w:pPr>
              <w:spacing w:line="360" w:lineRule="auto"/>
              <w:rPr>
                <w:rFonts w:hint="eastAsia" w:ascii="仿宋_GB2312" w:eastAsia="仿宋_GB2312"/>
                <w:color w:val="auto"/>
                <w:sz w:val="32"/>
                <w:highlight w:val="none"/>
              </w:rPr>
            </w:pPr>
          </w:p>
        </w:tc>
      </w:tr>
      <w:tr w14:paraId="0986EF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247E3135">
            <w:pPr>
              <w:spacing w:line="320" w:lineRule="exact"/>
              <w:jc w:val="center"/>
              <w:rPr>
                <w:rFonts w:hint="eastAsia" w:ascii="仿宋_GB2312" w:eastAsia="仿宋_GB2312"/>
                <w:color w:val="auto"/>
                <w:szCs w:val="21"/>
                <w:highlight w:val="none"/>
              </w:rPr>
            </w:pPr>
            <w:r>
              <w:rPr>
                <w:rFonts w:hint="eastAsia" w:ascii="仿宋_GB2312" w:eastAsia="仿宋_GB2312"/>
                <w:color w:val="auto"/>
                <w:szCs w:val="21"/>
                <w:highlight w:val="none"/>
                <w:lang w:eastAsia="zh-CN"/>
              </w:rPr>
              <w:t>发包</w:t>
            </w:r>
            <w:r>
              <w:rPr>
                <w:rFonts w:hint="eastAsia" w:ascii="仿宋_GB2312" w:eastAsia="仿宋_GB2312"/>
                <w:color w:val="auto"/>
                <w:szCs w:val="21"/>
                <w:highlight w:val="none"/>
              </w:rPr>
              <w:t>文件澄清</w:t>
            </w:r>
          </w:p>
          <w:p w14:paraId="79337EEC">
            <w:pPr>
              <w:spacing w:line="320" w:lineRule="exact"/>
              <w:jc w:val="center"/>
              <w:rPr>
                <w:rFonts w:hint="eastAsia" w:ascii="仿宋_GB2312" w:hAnsi="宋体" w:eastAsia="仿宋_GB2312"/>
                <w:color w:val="auto"/>
                <w:sz w:val="24"/>
                <w:highlight w:val="none"/>
              </w:rPr>
            </w:pPr>
            <w:r>
              <w:rPr>
                <w:rFonts w:hint="eastAsia" w:ascii="仿宋_GB2312" w:eastAsia="仿宋_GB2312"/>
                <w:color w:val="auto"/>
                <w:szCs w:val="21"/>
                <w:highlight w:val="none"/>
              </w:rPr>
              <w:t>截止时间</w:t>
            </w:r>
          </w:p>
        </w:tc>
        <w:tc>
          <w:tcPr>
            <w:tcW w:w="3555" w:type="dxa"/>
            <w:tcBorders>
              <w:top w:val="single" w:color="auto" w:sz="4" w:space="0"/>
              <w:left w:val="single" w:color="auto" w:sz="4" w:space="0"/>
              <w:bottom w:val="single" w:color="auto" w:sz="4" w:space="0"/>
              <w:right w:val="single" w:color="auto" w:sz="4" w:space="0"/>
            </w:tcBorders>
            <w:noWrap w:val="0"/>
            <w:vAlign w:val="center"/>
          </w:tcPr>
          <w:p w14:paraId="464D9A78">
            <w:pPr>
              <w:spacing w:line="320" w:lineRule="exact"/>
              <w:jc w:val="center"/>
              <w:rPr>
                <w:rFonts w:hint="eastAsia" w:ascii="仿宋_GB2312" w:hAnsi="宋体" w:eastAsia="仿宋_GB2312"/>
                <w:b/>
                <w:bCs/>
                <w:color w:val="auto"/>
                <w:highlight w:val="none"/>
                <w:u w:val="single"/>
              </w:rPr>
            </w:pPr>
            <w:r>
              <w:rPr>
                <w:rFonts w:hint="eastAsia" w:ascii="仿宋_GB2312" w:eastAsia="仿宋_GB2312"/>
                <w:color w:val="auto"/>
                <w:szCs w:val="21"/>
                <w:highlight w:val="none"/>
              </w:rPr>
              <w:t xml:space="preserve">   </w:t>
            </w:r>
            <w:r>
              <w:rPr>
                <w:rFonts w:hint="eastAsia" w:ascii="仿宋_GB2312" w:eastAsia="仿宋_GB2312"/>
                <w:color w:val="auto"/>
                <w:szCs w:val="21"/>
                <w:highlight w:val="none"/>
                <w:lang w:val="en-US" w:eastAsia="zh-CN"/>
              </w:rPr>
              <w:t>2026年1 月16</w:t>
            </w:r>
            <w:r>
              <w:rPr>
                <w:rFonts w:hint="eastAsia" w:ascii="仿宋_GB2312" w:eastAsia="仿宋_GB2312"/>
                <w:color w:val="auto"/>
                <w:szCs w:val="21"/>
                <w:highlight w:val="none"/>
              </w:rPr>
              <w:t>日</w:t>
            </w:r>
            <w:r>
              <w:rPr>
                <w:rFonts w:hint="eastAsia" w:ascii="仿宋_GB2312" w:eastAsia="仿宋_GB2312"/>
                <w:color w:val="auto"/>
                <w:szCs w:val="21"/>
                <w:highlight w:val="none"/>
                <w:lang w:val="en-US" w:eastAsia="zh-CN"/>
              </w:rPr>
              <w:t>17</w:t>
            </w:r>
            <w:r>
              <w:rPr>
                <w:rFonts w:hint="eastAsia" w:ascii="仿宋_GB2312" w:eastAsia="仿宋_GB2312"/>
                <w:color w:val="auto"/>
                <w:szCs w:val="21"/>
                <w:highlight w:val="none"/>
              </w:rPr>
              <w:t xml:space="preserve">:00时止  </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62EABA93">
            <w:pPr>
              <w:spacing w:line="320" w:lineRule="exact"/>
              <w:jc w:val="center"/>
              <w:rPr>
                <w:rFonts w:hint="eastAsia" w:ascii="仿宋_GB2312" w:eastAsia="仿宋_GB2312"/>
                <w:color w:val="auto"/>
                <w:highlight w:val="none"/>
                <w:lang w:val="en-US" w:eastAsia="zh-CN"/>
              </w:rPr>
            </w:pPr>
            <w:r>
              <w:rPr>
                <w:rFonts w:hint="eastAsia" w:ascii="仿宋_GB2312" w:eastAsia="仿宋_GB2312"/>
                <w:color w:val="auto"/>
                <w:szCs w:val="21"/>
                <w:highlight w:val="none"/>
              </w:rPr>
              <w:t>如有疑问请以书面形式并加盖单位公章</w:t>
            </w:r>
            <w:r>
              <w:rPr>
                <w:rFonts w:hint="eastAsia" w:ascii="仿宋_GB2312" w:eastAsia="仿宋_GB2312"/>
                <w:color w:val="auto"/>
                <w:szCs w:val="21"/>
                <w:highlight w:val="none"/>
                <w:lang w:eastAsia="zh-CN"/>
              </w:rPr>
              <w:t>送到枫桥镇交易办</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22F10CF">
            <w:pPr>
              <w:spacing w:line="320" w:lineRule="exact"/>
              <w:jc w:val="center"/>
              <w:rPr>
                <w:rFonts w:hint="eastAsia" w:ascii="仿宋_GB2312" w:eastAsia="仿宋_GB2312"/>
                <w:color w:val="auto"/>
                <w:sz w:val="32"/>
                <w:highlight w:val="none"/>
              </w:rPr>
            </w:pPr>
          </w:p>
        </w:tc>
      </w:tr>
      <w:tr w14:paraId="384CE3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88"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6DA53273">
            <w:pPr>
              <w:spacing w:line="320" w:lineRule="exact"/>
              <w:jc w:val="center"/>
              <w:rPr>
                <w:rFonts w:hint="eastAsia" w:ascii="仿宋_GB2312" w:eastAsia="仿宋_GB2312"/>
                <w:color w:val="auto"/>
                <w:szCs w:val="21"/>
                <w:highlight w:val="none"/>
              </w:rPr>
            </w:pPr>
            <w:r>
              <w:rPr>
                <w:rFonts w:hint="eastAsia" w:ascii="仿宋_GB2312" w:eastAsia="仿宋_GB2312"/>
                <w:color w:val="auto"/>
                <w:szCs w:val="21"/>
                <w:highlight w:val="none"/>
                <w:lang w:eastAsia="zh-CN"/>
              </w:rPr>
              <w:t>竞包</w:t>
            </w:r>
            <w:r>
              <w:rPr>
                <w:rFonts w:hint="eastAsia" w:ascii="仿宋_GB2312" w:eastAsia="仿宋_GB2312"/>
                <w:color w:val="auto"/>
                <w:szCs w:val="21"/>
                <w:highlight w:val="none"/>
              </w:rPr>
              <w:t>文件递交</w:t>
            </w:r>
          </w:p>
          <w:p w14:paraId="11363815">
            <w:pPr>
              <w:spacing w:line="320" w:lineRule="exact"/>
              <w:jc w:val="center"/>
              <w:rPr>
                <w:rFonts w:hint="eastAsia" w:ascii="仿宋_GB2312" w:hAnsi="宋体" w:eastAsia="仿宋_GB2312"/>
                <w:color w:val="auto"/>
                <w:sz w:val="24"/>
                <w:highlight w:val="none"/>
              </w:rPr>
            </w:pPr>
            <w:r>
              <w:rPr>
                <w:rFonts w:hint="eastAsia" w:ascii="仿宋_GB2312" w:eastAsia="仿宋_GB2312"/>
                <w:color w:val="auto"/>
                <w:szCs w:val="21"/>
                <w:highlight w:val="none"/>
              </w:rPr>
              <w:t>（</w:t>
            </w:r>
            <w:r>
              <w:rPr>
                <w:rFonts w:hint="eastAsia" w:ascii="仿宋_GB2312" w:eastAsia="仿宋_GB2312"/>
                <w:color w:val="auto"/>
                <w:szCs w:val="21"/>
                <w:highlight w:val="none"/>
                <w:lang w:eastAsia="zh-CN"/>
              </w:rPr>
              <w:t>竞包</w:t>
            </w:r>
            <w:r>
              <w:rPr>
                <w:rFonts w:hint="eastAsia" w:ascii="仿宋_GB2312" w:eastAsia="仿宋_GB2312"/>
                <w:color w:val="auto"/>
                <w:szCs w:val="21"/>
                <w:highlight w:val="none"/>
              </w:rPr>
              <w:t>截止时间）</w:t>
            </w:r>
          </w:p>
        </w:tc>
        <w:tc>
          <w:tcPr>
            <w:tcW w:w="3555" w:type="dxa"/>
            <w:tcBorders>
              <w:top w:val="single" w:color="auto" w:sz="4" w:space="0"/>
              <w:left w:val="single" w:color="auto" w:sz="4" w:space="0"/>
              <w:bottom w:val="single" w:color="auto" w:sz="4" w:space="0"/>
              <w:right w:val="single" w:color="auto" w:sz="4" w:space="0"/>
            </w:tcBorders>
            <w:noWrap w:val="0"/>
            <w:vAlign w:val="center"/>
          </w:tcPr>
          <w:p w14:paraId="52456484">
            <w:pPr>
              <w:spacing w:line="320" w:lineRule="exact"/>
              <w:jc w:val="center"/>
              <w:rPr>
                <w:rFonts w:hint="eastAsia" w:ascii="仿宋_GB2312" w:eastAsia="仿宋_GB2312"/>
                <w:color w:val="auto"/>
                <w:highlight w:val="none"/>
              </w:rPr>
            </w:pPr>
            <w:r>
              <w:rPr>
                <w:rFonts w:hint="eastAsia" w:ascii="仿宋_GB2312" w:eastAsia="仿宋_GB2312"/>
                <w:color w:val="auto"/>
                <w:szCs w:val="21"/>
                <w:highlight w:val="none"/>
                <w:lang w:val="en-US" w:eastAsia="zh-CN"/>
              </w:rPr>
              <w:t>2026年1月20</w:t>
            </w:r>
            <w:r>
              <w:rPr>
                <w:rFonts w:hint="eastAsia" w:ascii="仿宋_GB2312" w:eastAsia="仿宋_GB2312"/>
                <w:color w:val="auto"/>
                <w:szCs w:val="21"/>
                <w:highlight w:val="none"/>
              </w:rPr>
              <w:t>日</w:t>
            </w:r>
            <w:r>
              <w:rPr>
                <w:rFonts w:hint="eastAsia" w:ascii="仿宋_GB2312" w:eastAsia="仿宋_GB2312"/>
                <w:color w:val="auto"/>
                <w:szCs w:val="21"/>
                <w:highlight w:val="none"/>
                <w:lang w:val="en-US" w:eastAsia="zh-CN"/>
              </w:rPr>
              <w:t>9:30</w:t>
            </w:r>
            <w:r>
              <w:rPr>
                <w:rFonts w:hint="eastAsia" w:ascii="仿宋_GB2312" w:eastAsia="仿宋_GB2312"/>
                <w:color w:val="auto"/>
                <w:szCs w:val="21"/>
                <w:highlight w:val="none"/>
              </w:rPr>
              <w:t>时止</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64F365C5">
            <w:pPr>
              <w:spacing w:line="320" w:lineRule="exact"/>
              <w:jc w:val="center"/>
              <w:rPr>
                <w:rFonts w:hint="eastAsia" w:ascii="仿宋_GB2312" w:eastAsia="仿宋_GB2312"/>
                <w:color w:val="auto"/>
                <w:highlight w:val="none"/>
                <w:lang w:eastAsia="zh-CN"/>
              </w:rPr>
            </w:pPr>
            <w:r>
              <w:rPr>
                <w:rFonts w:hint="eastAsia" w:ascii="仿宋_GB2312" w:eastAsia="仿宋_GB2312"/>
                <w:color w:val="auto"/>
                <w:highlight w:val="none"/>
                <w:lang w:eastAsia="zh-CN"/>
              </w:rPr>
              <w:t>诸暨市枫桥镇人民政府1号楼三楼313会议室</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446F1363">
            <w:pPr>
              <w:pStyle w:val="13"/>
              <w:spacing w:line="400" w:lineRule="exact"/>
              <w:jc w:val="center"/>
              <w:rPr>
                <w:rFonts w:hint="eastAsia" w:ascii="仿宋_GB2312" w:eastAsia="仿宋_GB2312"/>
                <w:color w:val="auto"/>
                <w:highlight w:val="none"/>
              </w:rPr>
            </w:pPr>
            <w:r>
              <w:rPr>
                <w:rFonts w:hint="eastAsia" w:ascii="仿宋_GB2312" w:eastAsia="仿宋_GB2312"/>
                <w:color w:val="auto"/>
                <w:sz w:val="21"/>
                <w:szCs w:val="21"/>
                <w:highlight w:val="none"/>
              </w:rPr>
              <w:t>现场递交，逾时视为弃权</w:t>
            </w:r>
          </w:p>
        </w:tc>
      </w:tr>
      <w:tr w14:paraId="765DF9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94"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6995C522">
            <w:pPr>
              <w:spacing w:line="320" w:lineRule="exact"/>
              <w:jc w:val="center"/>
              <w:rPr>
                <w:rFonts w:hint="eastAsia" w:ascii="仿宋_GB2312" w:hAnsi="宋体" w:eastAsia="仿宋_GB2312"/>
                <w:color w:val="auto"/>
                <w:sz w:val="24"/>
                <w:highlight w:val="none"/>
                <w:lang w:eastAsia="zh-CN"/>
              </w:rPr>
            </w:pPr>
            <w:r>
              <w:rPr>
                <w:rFonts w:hint="eastAsia" w:ascii="仿宋_GB2312" w:eastAsia="仿宋_GB2312"/>
                <w:color w:val="auto"/>
                <w:szCs w:val="21"/>
                <w:highlight w:val="none"/>
                <w:lang w:eastAsia="zh-CN"/>
              </w:rPr>
              <w:t>竞包</w:t>
            </w:r>
          </w:p>
        </w:tc>
        <w:tc>
          <w:tcPr>
            <w:tcW w:w="3555" w:type="dxa"/>
            <w:tcBorders>
              <w:top w:val="single" w:color="auto" w:sz="4" w:space="0"/>
              <w:left w:val="single" w:color="auto" w:sz="4" w:space="0"/>
              <w:bottom w:val="single" w:color="auto" w:sz="4" w:space="0"/>
              <w:right w:val="single" w:color="auto" w:sz="4" w:space="0"/>
            </w:tcBorders>
            <w:noWrap w:val="0"/>
            <w:vAlign w:val="center"/>
          </w:tcPr>
          <w:p w14:paraId="677083E7">
            <w:pPr>
              <w:spacing w:line="320" w:lineRule="exact"/>
              <w:jc w:val="center"/>
              <w:rPr>
                <w:rFonts w:hint="eastAsia" w:ascii="仿宋_GB2312" w:eastAsia="仿宋_GB2312"/>
                <w:color w:val="auto"/>
                <w:highlight w:val="none"/>
              </w:rPr>
            </w:pPr>
            <w:r>
              <w:rPr>
                <w:rFonts w:hint="eastAsia" w:ascii="仿宋_GB2312" w:eastAsia="仿宋_GB2312"/>
                <w:color w:val="auto"/>
                <w:szCs w:val="21"/>
                <w:highlight w:val="none"/>
                <w:lang w:val="en-US" w:eastAsia="zh-CN"/>
              </w:rPr>
              <w:t>2026年1月20</w:t>
            </w:r>
            <w:r>
              <w:rPr>
                <w:rFonts w:hint="eastAsia" w:ascii="仿宋_GB2312" w:eastAsia="仿宋_GB2312"/>
                <w:color w:val="auto"/>
                <w:szCs w:val="21"/>
                <w:highlight w:val="none"/>
              </w:rPr>
              <w:t>日</w:t>
            </w:r>
            <w:r>
              <w:rPr>
                <w:rFonts w:hint="eastAsia" w:ascii="仿宋_GB2312" w:eastAsia="仿宋_GB2312"/>
                <w:color w:val="auto"/>
                <w:szCs w:val="21"/>
                <w:highlight w:val="none"/>
                <w:lang w:val="en-US" w:eastAsia="zh-CN"/>
              </w:rPr>
              <w:t>9</w:t>
            </w:r>
            <w:bookmarkStart w:id="41" w:name="_GoBack"/>
            <w:bookmarkEnd w:id="41"/>
            <w:r>
              <w:rPr>
                <w:rFonts w:hint="eastAsia" w:ascii="仿宋_GB2312" w:eastAsia="仿宋_GB2312"/>
                <w:color w:val="auto"/>
                <w:szCs w:val="21"/>
                <w:highlight w:val="none"/>
                <w:lang w:val="en-US" w:eastAsia="zh-CN"/>
              </w:rPr>
              <w:t>:30</w:t>
            </w:r>
            <w:r>
              <w:rPr>
                <w:rFonts w:hint="eastAsia" w:ascii="仿宋_GB2312" w:eastAsia="仿宋_GB2312"/>
                <w:color w:val="auto"/>
                <w:szCs w:val="21"/>
                <w:highlight w:val="none"/>
              </w:rPr>
              <w:t>时</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4FD4EF00">
            <w:pPr>
              <w:spacing w:line="320" w:lineRule="exact"/>
              <w:jc w:val="center"/>
              <w:rPr>
                <w:rFonts w:hint="eastAsia" w:ascii="仿宋_GB2312" w:eastAsia="仿宋_GB2312"/>
                <w:color w:val="auto"/>
                <w:highlight w:val="none"/>
                <w:lang w:eastAsia="zh-CN"/>
              </w:rPr>
            </w:pPr>
            <w:r>
              <w:rPr>
                <w:rFonts w:hint="eastAsia" w:ascii="仿宋_GB2312" w:eastAsia="仿宋_GB2312"/>
                <w:color w:val="auto"/>
                <w:highlight w:val="none"/>
                <w:lang w:eastAsia="zh-CN"/>
              </w:rPr>
              <w:t>诸暨市枫桥镇人民政府1号楼三楼313会议室</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49500E69">
            <w:pPr>
              <w:spacing w:line="320" w:lineRule="exact"/>
              <w:jc w:val="center"/>
              <w:rPr>
                <w:rFonts w:hint="eastAsia" w:ascii="仿宋_GB2312" w:eastAsia="仿宋_GB2312"/>
                <w:color w:val="auto"/>
                <w:sz w:val="32"/>
                <w:highlight w:val="none"/>
              </w:rPr>
            </w:pPr>
          </w:p>
        </w:tc>
      </w:tr>
    </w:tbl>
    <w:p w14:paraId="69485076">
      <w:pPr>
        <w:spacing w:line="400" w:lineRule="exact"/>
        <w:rPr>
          <w:rFonts w:hint="eastAsia" w:ascii="仿宋_GB2312" w:eastAsia="仿宋_GB2312"/>
          <w:color w:val="auto"/>
          <w:sz w:val="44"/>
          <w:highlight w:val="none"/>
        </w:rPr>
      </w:pPr>
      <w:r>
        <w:rPr>
          <w:rFonts w:hint="eastAsia" w:ascii="仿宋_GB2312" w:eastAsia="仿宋_GB2312"/>
          <w:color w:val="auto"/>
          <w:sz w:val="24"/>
          <w:highlight w:val="none"/>
        </w:rPr>
        <w:t xml:space="preserve"> </w:t>
      </w:r>
    </w:p>
    <w:p w14:paraId="121AA99F">
      <w:pPr>
        <w:jc w:val="center"/>
        <w:rPr>
          <w:rFonts w:hint="eastAsia" w:ascii="仿宋_GB2312" w:eastAsia="仿宋_GB2312"/>
          <w:color w:val="auto"/>
          <w:sz w:val="44"/>
          <w:highlight w:val="none"/>
        </w:rPr>
      </w:pPr>
    </w:p>
    <w:p w14:paraId="597C00A0">
      <w:pPr>
        <w:jc w:val="center"/>
        <w:rPr>
          <w:rFonts w:hint="eastAsia" w:ascii="仿宋_GB2312" w:eastAsia="仿宋_GB2312"/>
          <w:color w:val="auto"/>
          <w:sz w:val="44"/>
          <w:highlight w:val="none"/>
        </w:rPr>
      </w:pPr>
    </w:p>
    <w:p w14:paraId="0A0E35A7">
      <w:pPr>
        <w:jc w:val="center"/>
        <w:rPr>
          <w:rFonts w:hint="eastAsia" w:ascii="仿宋_GB2312" w:eastAsia="仿宋_GB2312"/>
          <w:color w:val="auto"/>
          <w:sz w:val="44"/>
          <w:highlight w:val="none"/>
        </w:rPr>
      </w:pPr>
      <w:r>
        <w:rPr>
          <w:rFonts w:hint="eastAsia" w:ascii="仿宋_GB2312" w:eastAsia="仿宋_GB2312"/>
          <w:color w:val="auto"/>
          <w:sz w:val="44"/>
          <w:highlight w:val="none"/>
        </w:rPr>
        <w:t>第三章　</w:t>
      </w:r>
      <w:r>
        <w:rPr>
          <w:rFonts w:hint="eastAsia" w:ascii="仿宋_GB2312" w:eastAsia="仿宋_GB2312"/>
          <w:color w:val="auto"/>
          <w:sz w:val="44"/>
          <w:highlight w:val="none"/>
          <w:lang w:eastAsia="zh-CN"/>
        </w:rPr>
        <w:t>竞包</w:t>
      </w:r>
      <w:r>
        <w:rPr>
          <w:rFonts w:hint="eastAsia" w:ascii="仿宋_GB2312" w:eastAsia="仿宋_GB2312"/>
          <w:color w:val="auto"/>
          <w:sz w:val="44"/>
          <w:highlight w:val="none"/>
        </w:rPr>
        <w:t>须知</w:t>
      </w:r>
    </w:p>
    <w:p w14:paraId="449309CE">
      <w:pPr>
        <w:spacing w:line="440" w:lineRule="exact"/>
        <w:rPr>
          <w:rFonts w:hint="eastAsia" w:ascii="仿宋_GB2312" w:eastAsia="仿宋_GB2312"/>
          <w:b/>
          <w:bCs/>
          <w:color w:val="auto"/>
          <w:sz w:val="44"/>
          <w:highlight w:val="none"/>
        </w:rPr>
      </w:pPr>
    </w:p>
    <w:p w14:paraId="039F4E4F">
      <w:pPr>
        <w:spacing w:line="420" w:lineRule="exact"/>
        <w:jc w:val="center"/>
        <w:rPr>
          <w:rFonts w:hint="eastAsia" w:ascii="仿宋_GB2312" w:eastAsia="仿宋_GB2312"/>
          <w:b/>
          <w:bCs/>
          <w:color w:val="auto"/>
          <w:sz w:val="32"/>
          <w:highlight w:val="none"/>
        </w:rPr>
      </w:pPr>
      <w:r>
        <w:rPr>
          <w:rFonts w:hint="eastAsia" w:ascii="仿宋_GB2312" w:eastAsia="仿宋_GB2312"/>
          <w:b/>
          <w:bCs/>
          <w:color w:val="auto"/>
          <w:sz w:val="32"/>
          <w:highlight w:val="none"/>
        </w:rPr>
        <w:t>一、总则</w:t>
      </w:r>
    </w:p>
    <w:p w14:paraId="396A2A51">
      <w:pPr>
        <w:spacing w:line="400" w:lineRule="exact"/>
        <w:ind w:firstLine="240" w:firstLineChars="100"/>
        <w:rPr>
          <w:rFonts w:hint="eastAsia" w:ascii="仿宋_GB2312" w:eastAsia="仿宋_GB2312"/>
          <w:bCs/>
          <w:color w:val="auto"/>
          <w:sz w:val="24"/>
          <w:highlight w:val="none"/>
          <w:lang w:eastAsia="zh-CN"/>
        </w:rPr>
      </w:pPr>
      <w:r>
        <w:rPr>
          <w:rFonts w:hint="eastAsia" w:ascii="仿宋_GB2312" w:eastAsia="仿宋_GB2312"/>
          <w:color w:val="auto"/>
          <w:sz w:val="24"/>
          <w:highlight w:val="none"/>
        </w:rPr>
        <w:t>1、项目名称：</w:t>
      </w:r>
      <w:r>
        <w:rPr>
          <w:rFonts w:hint="eastAsia" w:ascii="仿宋_GB2312" w:eastAsia="仿宋_GB2312"/>
          <w:bCs/>
          <w:color w:val="auto"/>
          <w:sz w:val="24"/>
          <w:highlight w:val="none"/>
          <w:lang w:eastAsia="zh-CN"/>
        </w:rPr>
        <w:t>诸暨市枫桥镇2026年度建设工程标底审计机构发包</w:t>
      </w:r>
    </w:p>
    <w:p w14:paraId="2A7E3065">
      <w:pPr>
        <w:spacing w:line="400" w:lineRule="exact"/>
        <w:ind w:firstLine="240" w:firstLineChars="100"/>
        <w:rPr>
          <w:rFonts w:hint="eastAsia" w:ascii="仿宋_GB2312" w:hAnsi="宋体" w:eastAsia="仿宋_GB2312"/>
          <w:color w:val="auto"/>
          <w:sz w:val="24"/>
          <w:highlight w:val="none"/>
          <w:lang w:eastAsia="zh-CN"/>
        </w:rPr>
      </w:pPr>
      <w:r>
        <w:rPr>
          <w:rFonts w:hint="eastAsia" w:ascii="仿宋_GB2312" w:eastAsia="仿宋_GB2312"/>
          <w:color w:val="auto"/>
          <w:sz w:val="24"/>
          <w:highlight w:val="none"/>
        </w:rPr>
        <w:t>2、</w:t>
      </w:r>
      <w:r>
        <w:rPr>
          <w:rFonts w:hint="eastAsia" w:ascii="仿宋_GB2312" w:eastAsia="仿宋_GB2312"/>
          <w:color w:val="auto"/>
          <w:sz w:val="24"/>
          <w:highlight w:val="none"/>
          <w:lang w:val="en-US" w:eastAsia="zh-CN"/>
        </w:rPr>
        <w:t>发包</w:t>
      </w:r>
      <w:r>
        <w:rPr>
          <w:rFonts w:hint="eastAsia" w:ascii="仿宋_GB2312" w:eastAsia="仿宋_GB2312"/>
          <w:color w:val="auto"/>
          <w:sz w:val="24"/>
          <w:highlight w:val="none"/>
        </w:rPr>
        <w:t>人：</w:t>
      </w:r>
      <w:r>
        <w:rPr>
          <w:rFonts w:hint="eastAsia" w:ascii="仿宋_GB2312" w:hAnsi="宋体" w:eastAsia="仿宋_GB2312"/>
          <w:color w:val="auto"/>
          <w:sz w:val="24"/>
          <w:highlight w:val="none"/>
          <w:lang w:eastAsia="zh-CN"/>
        </w:rPr>
        <w:t>诸暨市枫桥镇人民政府</w:t>
      </w:r>
    </w:p>
    <w:p w14:paraId="49FD6D93">
      <w:pPr>
        <w:pStyle w:val="5"/>
        <w:spacing w:line="440" w:lineRule="exact"/>
        <w:ind w:firstLine="240" w:firstLineChars="100"/>
        <w:rPr>
          <w:rFonts w:hint="eastAsia" w:ascii="仿宋_GB2312" w:eastAsia="仿宋_GB2312"/>
          <w:color w:val="auto"/>
          <w:sz w:val="24"/>
          <w:highlight w:val="none"/>
        </w:rPr>
      </w:pPr>
      <w:r>
        <w:rPr>
          <w:rFonts w:hint="eastAsia" w:ascii="仿宋_GB2312" w:eastAsia="仿宋_GB2312"/>
          <w:color w:val="auto"/>
          <w:sz w:val="24"/>
          <w:highlight w:val="none"/>
        </w:rPr>
        <w:t>3、代理范围：</w:t>
      </w:r>
      <w:r>
        <w:rPr>
          <w:rFonts w:hint="eastAsia" w:ascii="仿宋_GB2312" w:eastAsia="仿宋_GB2312"/>
          <w:bCs/>
          <w:color w:val="auto"/>
          <w:highlight w:val="none"/>
          <w:lang w:val="en-US" w:eastAsia="zh-CN"/>
        </w:rPr>
        <w:t>2026年度</w:t>
      </w:r>
      <w:r>
        <w:rPr>
          <w:rFonts w:hint="eastAsia" w:ascii="仿宋_GB2312" w:eastAsia="仿宋_GB2312"/>
          <w:bCs/>
          <w:color w:val="auto"/>
          <w:highlight w:val="none"/>
        </w:rPr>
        <w:t>工程预算造价400万元以内建设工程</w:t>
      </w:r>
      <w:r>
        <w:rPr>
          <w:rFonts w:hint="eastAsia" w:ascii="仿宋_GB2312" w:eastAsia="仿宋_GB2312"/>
          <w:color w:val="auto"/>
          <w:highlight w:val="none"/>
        </w:rPr>
        <w:t>标底审计服务</w:t>
      </w:r>
    </w:p>
    <w:p w14:paraId="0964C2AE">
      <w:pPr>
        <w:spacing w:line="400" w:lineRule="exact"/>
        <w:ind w:firstLine="240" w:firstLineChars="100"/>
        <w:rPr>
          <w:rFonts w:hint="eastAsia" w:ascii="仿宋_GB2312" w:eastAsia="仿宋_GB2312"/>
          <w:color w:val="auto"/>
          <w:sz w:val="24"/>
          <w:highlight w:val="none"/>
          <w:lang w:eastAsia="zh-CN"/>
        </w:rPr>
      </w:pPr>
      <w:r>
        <w:rPr>
          <w:rFonts w:hint="eastAsia" w:ascii="仿宋_GB2312" w:eastAsia="仿宋_GB2312"/>
          <w:color w:val="auto"/>
          <w:sz w:val="24"/>
          <w:highlight w:val="none"/>
        </w:rPr>
        <w:t>4、</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方式：公开</w:t>
      </w:r>
      <w:r>
        <w:rPr>
          <w:rFonts w:hint="eastAsia" w:ascii="仿宋_GB2312" w:eastAsia="仿宋_GB2312"/>
          <w:color w:val="auto"/>
          <w:sz w:val="24"/>
          <w:highlight w:val="none"/>
          <w:lang w:eastAsia="zh-CN"/>
        </w:rPr>
        <w:t>发包</w:t>
      </w:r>
    </w:p>
    <w:p w14:paraId="124BAF7A">
      <w:pPr>
        <w:spacing w:line="400" w:lineRule="exact"/>
        <w:rPr>
          <w:rFonts w:hint="eastAsia" w:ascii="仿宋_GB2312" w:eastAsia="仿宋_GB2312"/>
          <w:color w:val="auto"/>
          <w:sz w:val="24"/>
          <w:highlight w:val="none"/>
          <w:lang w:eastAsia="zh-CN"/>
        </w:rPr>
      </w:pPr>
      <w:r>
        <w:rPr>
          <w:rFonts w:hint="eastAsia" w:ascii="仿宋_GB2312" w:eastAsia="仿宋_GB2312"/>
          <w:color w:val="auto"/>
          <w:sz w:val="24"/>
          <w:highlight w:val="none"/>
        </w:rPr>
        <w:t xml:space="preserve">  5、</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家数：</w:t>
      </w:r>
      <w:r>
        <w:rPr>
          <w:rFonts w:hint="eastAsia" w:ascii="仿宋_GB2312" w:eastAsia="仿宋_GB2312"/>
          <w:color w:val="auto"/>
          <w:sz w:val="24"/>
          <w:highlight w:val="none"/>
          <w:lang w:val="en-US" w:eastAsia="zh-CN"/>
        </w:rPr>
        <w:t>1</w:t>
      </w:r>
      <w:r>
        <w:rPr>
          <w:rFonts w:hint="eastAsia" w:ascii="仿宋_GB2312" w:eastAsia="仿宋_GB2312"/>
          <w:color w:val="auto"/>
          <w:sz w:val="24"/>
          <w:highlight w:val="none"/>
          <w:lang w:eastAsia="zh-CN"/>
        </w:rPr>
        <w:t>家</w:t>
      </w:r>
    </w:p>
    <w:p w14:paraId="6B029678">
      <w:pPr>
        <w:spacing w:line="420" w:lineRule="exact"/>
        <w:ind w:left="599" w:leftChars="114" w:hanging="360" w:hangingChars="15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6、时间要求：要求</w:t>
      </w:r>
      <w:r>
        <w:rPr>
          <w:rFonts w:hint="eastAsia" w:ascii="仿宋_GB2312" w:hAnsi="宋体" w:eastAsia="仿宋_GB2312"/>
          <w:color w:val="auto"/>
          <w:sz w:val="24"/>
          <w:highlight w:val="none"/>
          <w:lang w:eastAsia="zh-CN"/>
        </w:rPr>
        <w:t>中包</w:t>
      </w:r>
      <w:r>
        <w:rPr>
          <w:rFonts w:hint="eastAsia" w:ascii="仿宋_GB2312" w:hAnsi="宋体" w:eastAsia="仿宋_GB2312"/>
          <w:color w:val="auto"/>
          <w:sz w:val="24"/>
          <w:highlight w:val="none"/>
        </w:rPr>
        <w:t>单位在</w:t>
      </w:r>
      <w:r>
        <w:rPr>
          <w:rFonts w:hint="eastAsia" w:ascii="仿宋_GB2312" w:hAnsi="宋体" w:eastAsia="仿宋_GB2312"/>
          <w:color w:val="auto"/>
          <w:sz w:val="24"/>
          <w:highlight w:val="none"/>
          <w:lang w:eastAsia="zh-CN"/>
        </w:rPr>
        <w:t>发包</w:t>
      </w:r>
      <w:r>
        <w:rPr>
          <w:rFonts w:hint="eastAsia" w:ascii="仿宋_GB2312" w:hAnsi="宋体" w:eastAsia="仿宋_GB2312"/>
          <w:color w:val="auto"/>
          <w:sz w:val="24"/>
          <w:highlight w:val="none"/>
        </w:rPr>
        <w:t>人提供完整的资料后</w:t>
      </w:r>
      <w:r>
        <w:rPr>
          <w:rFonts w:hint="eastAsia" w:ascii="仿宋_GB2312" w:hAnsi="宋体" w:eastAsia="仿宋_GB2312"/>
          <w:color w:val="auto"/>
          <w:sz w:val="24"/>
          <w:highlight w:val="none"/>
          <w:lang w:val="en-US" w:eastAsia="zh-CN"/>
        </w:rPr>
        <w:t>7</w:t>
      </w:r>
      <w:r>
        <w:rPr>
          <w:rFonts w:hint="eastAsia" w:ascii="仿宋_GB2312" w:hAnsi="宋体" w:eastAsia="仿宋_GB2312"/>
          <w:color w:val="auto"/>
          <w:sz w:val="24"/>
          <w:highlight w:val="none"/>
        </w:rPr>
        <w:t>天内完成单只项目的标底审计工作。</w:t>
      </w:r>
    </w:p>
    <w:p w14:paraId="2DC0A6CA">
      <w:pPr>
        <w:spacing w:line="420" w:lineRule="exact"/>
        <w:ind w:left="599" w:leftChars="114" w:hanging="360" w:hangingChars="15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7、审计单位应保质按时完成审计工作，否则</w:t>
      </w:r>
      <w:r>
        <w:rPr>
          <w:rFonts w:hint="eastAsia" w:ascii="仿宋_GB2312" w:hAnsi="宋体" w:eastAsia="仿宋_GB2312"/>
          <w:color w:val="auto"/>
          <w:sz w:val="24"/>
          <w:highlight w:val="none"/>
          <w:lang w:val="en-US" w:eastAsia="zh-CN"/>
        </w:rPr>
        <w:t>发包人有权</w:t>
      </w:r>
      <w:r>
        <w:rPr>
          <w:rFonts w:hint="eastAsia" w:ascii="仿宋_GB2312" w:hAnsi="宋体" w:eastAsia="仿宋_GB2312"/>
          <w:color w:val="auto"/>
          <w:sz w:val="24"/>
          <w:highlight w:val="none"/>
        </w:rPr>
        <w:t>解除合同并</w:t>
      </w:r>
      <w:r>
        <w:rPr>
          <w:rFonts w:hint="eastAsia" w:ascii="仿宋_GB2312" w:hAnsi="宋体" w:eastAsia="仿宋_GB2312"/>
          <w:color w:val="auto"/>
          <w:sz w:val="24"/>
          <w:highlight w:val="none"/>
          <w:lang w:val="en-US" w:eastAsia="zh-CN"/>
        </w:rPr>
        <w:t>在支付服务费用时予以扣除相应</w:t>
      </w:r>
      <w:r>
        <w:rPr>
          <w:rFonts w:hint="eastAsia" w:ascii="仿宋_GB2312" w:hAnsi="宋体" w:eastAsia="仿宋_GB2312"/>
          <w:color w:val="auto"/>
          <w:sz w:val="24"/>
          <w:highlight w:val="none"/>
        </w:rPr>
        <w:t>履约保证金</w:t>
      </w:r>
      <w:r>
        <w:rPr>
          <w:rFonts w:hint="eastAsia" w:ascii="仿宋_GB2312" w:hAnsi="宋体" w:eastAsia="仿宋_GB2312"/>
          <w:color w:val="auto"/>
          <w:sz w:val="24"/>
          <w:highlight w:val="none"/>
          <w:lang w:val="en-US" w:eastAsia="zh-CN"/>
        </w:rPr>
        <w:t>金额</w:t>
      </w:r>
      <w:r>
        <w:rPr>
          <w:rFonts w:hint="eastAsia" w:ascii="仿宋_GB2312" w:hAnsi="宋体" w:eastAsia="仿宋_GB2312"/>
          <w:color w:val="auto"/>
          <w:sz w:val="24"/>
          <w:highlight w:val="none"/>
        </w:rPr>
        <w:t>，并在一年内不得在本单位进行任何代理及审计业务。</w:t>
      </w:r>
    </w:p>
    <w:p w14:paraId="60EC0816">
      <w:pPr>
        <w:spacing w:line="360" w:lineRule="auto"/>
        <w:ind w:firstLine="480" w:firstLineChars="200"/>
        <w:rPr>
          <w:rFonts w:hint="eastAsia" w:ascii="仿宋_GB2312" w:eastAsia="仿宋_GB2312"/>
          <w:color w:val="auto"/>
          <w:sz w:val="24"/>
          <w:szCs w:val="28"/>
          <w:highlight w:val="none"/>
        </w:rPr>
      </w:pPr>
    </w:p>
    <w:p w14:paraId="1394E2C9">
      <w:pPr>
        <w:spacing w:line="360" w:lineRule="auto"/>
        <w:jc w:val="center"/>
        <w:rPr>
          <w:rFonts w:hint="eastAsia" w:ascii="仿宋_GB2312" w:eastAsia="仿宋_GB2312"/>
          <w:b/>
          <w:bCs/>
          <w:color w:val="auto"/>
          <w:sz w:val="32"/>
          <w:highlight w:val="none"/>
        </w:rPr>
      </w:pPr>
      <w:r>
        <w:rPr>
          <w:rFonts w:hint="eastAsia" w:ascii="仿宋_GB2312" w:eastAsia="仿宋_GB2312"/>
          <w:b/>
          <w:bCs/>
          <w:color w:val="auto"/>
          <w:sz w:val="32"/>
          <w:highlight w:val="none"/>
        </w:rPr>
        <w:t>二、</w:t>
      </w:r>
      <w:r>
        <w:rPr>
          <w:rFonts w:hint="eastAsia" w:ascii="仿宋_GB2312" w:eastAsia="仿宋_GB2312"/>
          <w:b/>
          <w:bCs/>
          <w:color w:val="auto"/>
          <w:sz w:val="32"/>
          <w:highlight w:val="none"/>
          <w:lang w:eastAsia="zh-CN"/>
        </w:rPr>
        <w:t>发包</w:t>
      </w:r>
      <w:r>
        <w:rPr>
          <w:rFonts w:hint="eastAsia" w:ascii="仿宋_GB2312" w:eastAsia="仿宋_GB2312"/>
          <w:b/>
          <w:bCs/>
          <w:color w:val="auto"/>
          <w:sz w:val="32"/>
          <w:highlight w:val="none"/>
        </w:rPr>
        <w:t>文件</w:t>
      </w:r>
    </w:p>
    <w:p w14:paraId="2DCA6F22">
      <w:pPr>
        <w:spacing w:line="360" w:lineRule="auto"/>
        <w:ind w:firstLine="480" w:firstLineChars="200"/>
        <w:rPr>
          <w:rFonts w:hint="eastAsia" w:ascii="仿宋_GB2312" w:hAnsi="宋体" w:eastAsia="仿宋_GB2312"/>
          <w:color w:val="auto"/>
          <w:sz w:val="24"/>
          <w:highlight w:val="none"/>
        </w:rPr>
      </w:pP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文件由</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公告、</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日程安排表、</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须知、</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文件内容及附件</w:t>
      </w:r>
      <w:r>
        <w:rPr>
          <w:rFonts w:hint="eastAsia" w:ascii="仿宋_GB2312" w:hAnsi="宋体" w:eastAsia="仿宋_GB2312"/>
          <w:color w:val="auto"/>
          <w:sz w:val="24"/>
          <w:highlight w:val="none"/>
        </w:rPr>
        <w:t>等组成。</w:t>
      </w:r>
    </w:p>
    <w:p w14:paraId="22F85B07">
      <w:pPr>
        <w:spacing w:line="360" w:lineRule="auto"/>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人应认真阅读</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文件中的所有内容。如果</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函实质上不响应</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文件要求，其</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函将被</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人拒绝。</w:t>
      </w:r>
    </w:p>
    <w:p w14:paraId="2C891C3A">
      <w:pPr>
        <w:spacing w:line="360" w:lineRule="auto"/>
        <w:jc w:val="center"/>
        <w:rPr>
          <w:rFonts w:hint="eastAsia" w:ascii="仿宋_GB2312" w:eastAsia="仿宋_GB2312"/>
          <w:b/>
          <w:bCs/>
          <w:color w:val="auto"/>
          <w:sz w:val="32"/>
          <w:highlight w:val="none"/>
        </w:rPr>
      </w:pPr>
      <w:r>
        <w:rPr>
          <w:rFonts w:hint="eastAsia" w:ascii="仿宋_GB2312" w:eastAsia="仿宋_GB2312"/>
          <w:b/>
          <w:bCs/>
          <w:color w:val="auto"/>
          <w:sz w:val="32"/>
          <w:highlight w:val="none"/>
        </w:rPr>
        <w:t>三、</w:t>
      </w:r>
      <w:r>
        <w:rPr>
          <w:rFonts w:hint="eastAsia" w:ascii="仿宋_GB2312" w:eastAsia="仿宋_GB2312"/>
          <w:b/>
          <w:bCs/>
          <w:color w:val="auto"/>
          <w:sz w:val="32"/>
          <w:highlight w:val="none"/>
          <w:lang w:eastAsia="zh-CN"/>
        </w:rPr>
        <w:t>竞包</w:t>
      </w:r>
      <w:r>
        <w:rPr>
          <w:rFonts w:hint="eastAsia" w:ascii="仿宋_GB2312" w:eastAsia="仿宋_GB2312"/>
          <w:b/>
          <w:bCs/>
          <w:color w:val="auto"/>
          <w:sz w:val="32"/>
          <w:highlight w:val="none"/>
        </w:rPr>
        <w:t>函</w:t>
      </w:r>
    </w:p>
    <w:p w14:paraId="0D838EB2">
      <w:pPr>
        <w:spacing w:line="360" w:lineRule="auto"/>
        <w:ind w:firstLine="482" w:firstLineChars="200"/>
        <w:rPr>
          <w:rFonts w:hint="eastAsia" w:ascii="仿宋_GB2312" w:eastAsia="仿宋_GB2312"/>
          <w:b/>
          <w:bCs/>
          <w:color w:val="auto"/>
          <w:sz w:val="24"/>
          <w:highlight w:val="none"/>
        </w:rPr>
      </w:pPr>
      <w:r>
        <w:rPr>
          <w:rFonts w:hint="eastAsia" w:ascii="仿宋_GB2312" w:eastAsia="仿宋_GB2312"/>
          <w:b/>
          <w:bCs/>
          <w:color w:val="auto"/>
          <w:sz w:val="24"/>
          <w:highlight w:val="none"/>
        </w:rPr>
        <w:t xml:space="preserve">(一) </w:t>
      </w:r>
      <w:r>
        <w:rPr>
          <w:rFonts w:hint="eastAsia" w:ascii="仿宋_GB2312" w:eastAsia="仿宋_GB2312"/>
          <w:b/>
          <w:bCs/>
          <w:color w:val="auto"/>
          <w:sz w:val="24"/>
          <w:highlight w:val="none"/>
          <w:lang w:eastAsia="zh-CN"/>
        </w:rPr>
        <w:t>竞包</w:t>
      </w:r>
      <w:r>
        <w:rPr>
          <w:rFonts w:hint="eastAsia" w:ascii="仿宋_GB2312" w:eastAsia="仿宋_GB2312"/>
          <w:b/>
          <w:bCs/>
          <w:color w:val="auto"/>
          <w:sz w:val="24"/>
          <w:highlight w:val="none"/>
        </w:rPr>
        <w:t>函</w:t>
      </w:r>
    </w:p>
    <w:p w14:paraId="27766AB2">
      <w:pPr>
        <w:spacing w:line="360" w:lineRule="auto"/>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函应按</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文件规定的格式填写并提交。</w:t>
      </w:r>
    </w:p>
    <w:p w14:paraId="4BB0926D">
      <w:pPr>
        <w:spacing w:line="360" w:lineRule="auto"/>
        <w:ind w:firstLine="482" w:firstLineChars="200"/>
        <w:rPr>
          <w:rFonts w:hint="eastAsia" w:ascii="仿宋_GB2312" w:eastAsia="仿宋_GB2312"/>
          <w:b/>
          <w:bCs/>
          <w:color w:val="auto"/>
          <w:sz w:val="24"/>
          <w:highlight w:val="none"/>
        </w:rPr>
      </w:pPr>
      <w:r>
        <w:rPr>
          <w:rFonts w:hint="eastAsia" w:ascii="仿宋_GB2312" w:eastAsia="仿宋_GB2312"/>
          <w:b/>
          <w:bCs/>
          <w:color w:val="auto"/>
          <w:sz w:val="24"/>
          <w:highlight w:val="none"/>
        </w:rPr>
        <w:t>(二)</w:t>
      </w:r>
      <w:r>
        <w:rPr>
          <w:rFonts w:hint="eastAsia" w:ascii="仿宋_GB2312" w:eastAsia="仿宋_GB2312"/>
          <w:color w:val="auto"/>
          <w:sz w:val="24"/>
          <w:highlight w:val="none"/>
        </w:rPr>
        <w:t xml:space="preserve"> </w:t>
      </w:r>
      <w:r>
        <w:rPr>
          <w:rFonts w:hint="eastAsia" w:ascii="仿宋_GB2312" w:eastAsia="仿宋_GB2312"/>
          <w:b/>
          <w:bCs/>
          <w:color w:val="auto"/>
          <w:sz w:val="24"/>
          <w:highlight w:val="none"/>
          <w:lang w:eastAsia="zh-CN"/>
        </w:rPr>
        <w:t>竞包</w:t>
      </w:r>
      <w:r>
        <w:rPr>
          <w:rFonts w:hint="eastAsia" w:ascii="仿宋_GB2312" w:eastAsia="仿宋_GB2312"/>
          <w:b/>
          <w:bCs/>
          <w:color w:val="auto"/>
          <w:sz w:val="24"/>
          <w:highlight w:val="none"/>
        </w:rPr>
        <w:t>保证金</w:t>
      </w:r>
    </w:p>
    <w:p w14:paraId="4AF78787">
      <w:pPr>
        <w:spacing w:line="360" w:lineRule="auto"/>
        <w:ind w:firstLine="480" w:firstLineChars="200"/>
        <w:rPr>
          <w:rFonts w:hint="eastAsia" w:ascii="仿宋_GB2312" w:eastAsia="仿宋_GB2312"/>
          <w:color w:val="auto"/>
          <w:sz w:val="24"/>
          <w:highlight w:val="none"/>
        </w:rPr>
      </w:pPr>
      <w:r>
        <w:rPr>
          <w:rFonts w:hint="eastAsia" w:ascii="仿宋_GB2312" w:hAnsi="宋体" w:eastAsia="仿宋_GB2312"/>
          <w:color w:val="auto"/>
          <w:sz w:val="24"/>
          <w:highlight w:val="none"/>
        </w:rPr>
        <w:t>1、</w:t>
      </w:r>
      <w:r>
        <w:rPr>
          <w:rFonts w:hint="eastAsia" w:ascii="仿宋_GB2312" w:hAnsi="宋体" w:eastAsia="仿宋_GB2312"/>
          <w:color w:val="auto"/>
          <w:sz w:val="24"/>
          <w:highlight w:val="none"/>
          <w:lang w:eastAsia="zh-CN"/>
        </w:rPr>
        <w:t>竞包</w:t>
      </w:r>
      <w:r>
        <w:rPr>
          <w:rFonts w:hint="eastAsia" w:ascii="仿宋_GB2312" w:hAnsi="宋体" w:eastAsia="仿宋_GB2312"/>
          <w:color w:val="auto"/>
          <w:sz w:val="24"/>
          <w:highlight w:val="none"/>
        </w:rPr>
        <w:t>人须按本</w:t>
      </w:r>
      <w:r>
        <w:rPr>
          <w:rFonts w:hint="eastAsia" w:ascii="仿宋_GB2312" w:hAnsi="宋体" w:eastAsia="仿宋_GB2312"/>
          <w:color w:val="auto"/>
          <w:sz w:val="24"/>
          <w:highlight w:val="none"/>
          <w:lang w:eastAsia="zh-CN"/>
        </w:rPr>
        <w:t>发包</w:t>
      </w:r>
      <w:r>
        <w:rPr>
          <w:rFonts w:hint="eastAsia" w:ascii="仿宋_GB2312" w:hAnsi="宋体" w:eastAsia="仿宋_GB2312"/>
          <w:color w:val="auto"/>
          <w:sz w:val="24"/>
          <w:highlight w:val="none"/>
        </w:rPr>
        <w:t>文件前附表中的有关规定及时提交</w:t>
      </w:r>
      <w:r>
        <w:rPr>
          <w:rFonts w:hint="eastAsia" w:ascii="仿宋_GB2312" w:hAnsi="宋体" w:eastAsia="仿宋_GB2312"/>
          <w:color w:val="auto"/>
          <w:sz w:val="24"/>
          <w:highlight w:val="none"/>
          <w:lang w:eastAsia="zh-CN"/>
        </w:rPr>
        <w:t>竞包</w:t>
      </w:r>
      <w:r>
        <w:rPr>
          <w:rFonts w:hint="eastAsia" w:ascii="仿宋_GB2312" w:hAnsi="宋体" w:eastAsia="仿宋_GB2312"/>
          <w:color w:val="auto"/>
          <w:sz w:val="24"/>
          <w:highlight w:val="none"/>
        </w:rPr>
        <w:t>保证金，此保证金是</w:t>
      </w:r>
      <w:r>
        <w:rPr>
          <w:rFonts w:hint="eastAsia" w:ascii="仿宋_GB2312" w:hAnsi="宋体" w:eastAsia="仿宋_GB2312"/>
          <w:color w:val="auto"/>
          <w:sz w:val="24"/>
          <w:highlight w:val="none"/>
          <w:lang w:eastAsia="zh-CN"/>
        </w:rPr>
        <w:t>竞包</w:t>
      </w:r>
      <w:r>
        <w:rPr>
          <w:rFonts w:hint="eastAsia" w:ascii="仿宋_GB2312" w:hAnsi="宋体" w:eastAsia="仿宋_GB2312"/>
          <w:color w:val="auto"/>
          <w:sz w:val="24"/>
          <w:highlight w:val="none"/>
        </w:rPr>
        <w:t>函的组成部分</w:t>
      </w:r>
      <w:r>
        <w:rPr>
          <w:rFonts w:hint="eastAsia" w:ascii="仿宋_GB2312" w:eastAsia="仿宋_GB2312"/>
          <w:color w:val="auto"/>
          <w:sz w:val="24"/>
          <w:highlight w:val="none"/>
        </w:rPr>
        <w:t>。</w:t>
      </w:r>
    </w:p>
    <w:p w14:paraId="649F292B">
      <w:pPr>
        <w:spacing w:line="360" w:lineRule="auto"/>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2、对于未能按要求提交</w:t>
      </w:r>
      <w:r>
        <w:rPr>
          <w:rFonts w:hint="eastAsia" w:ascii="仿宋_GB2312" w:hAnsi="宋体" w:eastAsia="仿宋_GB2312"/>
          <w:color w:val="auto"/>
          <w:sz w:val="24"/>
          <w:highlight w:val="none"/>
          <w:lang w:eastAsia="zh-CN"/>
        </w:rPr>
        <w:t>竞包</w:t>
      </w:r>
      <w:r>
        <w:rPr>
          <w:rFonts w:hint="eastAsia" w:ascii="仿宋_GB2312" w:hAnsi="宋体" w:eastAsia="仿宋_GB2312"/>
          <w:color w:val="auto"/>
          <w:sz w:val="24"/>
          <w:highlight w:val="none"/>
        </w:rPr>
        <w:t>保证金的</w:t>
      </w:r>
      <w:r>
        <w:rPr>
          <w:rFonts w:hint="eastAsia" w:ascii="仿宋_GB2312" w:hAnsi="宋体" w:eastAsia="仿宋_GB2312"/>
          <w:color w:val="auto"/>
          <w:sz w:val="24"/>
          <w:highlight w:val="none"/>
          <w:lang w:eastAsia="zh-CN"/>
        </w:rPr>
        <w:t>竞包</w:t>
      </w:r>
      <w:r>
        <w:rPr>
          <w:rFonts w:hint="eastAsia" w:ascii="仿宋_GB2312" w:hAnsi="宋体" w:eastAsia="仿宋_GB2312"/>
          <w:color w:val="auto"/>
          <w:sz w:val="24"/>
          <w:highlight w:val="none"/>
        </w:rPr>
        <w:t>人，</w:t>
      </w:r>
      <w:r>
        <w:rPr>
          <w:rFonts w:hint="eastAsia" w:ascii="仿宋_GB2312" w:hAnsi="宋体" w:eastAsia="仿宋_GB2312"/>
          <w:color w:val="auto"/>
          <w:sz w:val="24"/>
          <w:highlight w:val="none"/>
          <w:lang w:eastAsia="zh-CN"/>
        </w:rPr>
        <w:t>发包</w:t>
      </w:r>
      <w:r>
        <w:rPr>
          <w:rFonts w:hint="eastAsia" w:ascii="仿宋_GB2312" w:hAnsi="宋体" w:eastAsia="仿宋_GB2312"/>
          <w:color w:val="auto"/>
          <w:sz w:val="24"/>
          <w:highlight w:val="none"/>
        </w:rPr>
        <w:t>人将其视为不响应</w:t>
      </w:r>
      <w:r>
        <w:rPr>
          <w:rFonts w:hint="eastAsia" w:ascii="仿宋_GB2312" w:hAnsi="宋体" w:eastAsia="仿宋_GB2312"/>
          <w:color w:val="auto"/>
          <w:sz w:val="24"/>
          <w:highlight w:val="none"/>
          <w:lang w:eastAsia="zh-CN"/>
        </w:rPr>
        <w:t>竞包</w:t>
      </w:r>
      <w:r>
        <w:rPr>
          <w:rFonts w:hint="eastAsia" w:ascii="仿宋_GB2312" w:hAnsi="宋体" w:eastAsia="仿宋_GB2312"/>
          <w:color w:val="auto"/>
          <w:sz w:val="24"/>
          <w:highlight w:val="none"/>
        </w:rPr>
        <w:t>而予以拒绝。</w:t>
      </w:r>
    </w:p>
    <w:p w14:paraId="0C74C6D4">
      <w:pPr>
        <w:spacing w:line="360" w:lineRule="auto"/>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3、未</w:t>
      </w:r>
      <w:r>
        <w:rPr>
          <w:rFonts w:hint="eastAsia" w:ascii="仿宋_GB2312" w:hAnsi="宋体" w:eastAsia="仿宋_GB2312"/>
          <w:color w:val="auto"/>
          <w:sz w:val="24"/>
          <w:highlight w:val="none"/>
          <w:lang w:eastAsia="zh-CN"/>
        </w:rPr>
        <w:t>中包</w:t>
      </w:r>
      <w:r>
        <w:rPr>
          <w:rFonts w:hint="eastAsia" w:ascii="仿宋_GB2312" w:hAnsi="宋体" w:eastAsia="仿宋_GB2312"/>
          <w:color w:val="auto"/>
          <w:sz w:val="24"/>
          <w:highlight w:val="none"/>
        </w:rPr>
        <w:t>的</w:t>
      </w:r>
      <w:r>
        <w:rPr>
          <w:rFonts w:hint="eastAsia" w:ascii="仿宋_GB2312" w:hAnsi="宋体" w:eastAsia="仿宋_GB2312"/>
          <w:color w:val="auto"/>
          <w:sz w:val="24"/>
          <w:highlight w:val="none"/>
          <w:lang w:eastAsia="zh-CN"/>
        </w:rPr>
        <w:t>竞包</w:t>
      </w:r>
      <w:r>
        <w:rPr>
          <w:rFonts w:hint="eastAsia" w:ascii="仿宋_GB2312" w:hAnsi="宋体" w:eastAsia="仿宋_GB2312"/>
          <w:color w:val="auto"/>
          <w:sz w:val="24"/>
          <w:highlight w:val="none"/>
        </w:rPr>
        <w:t>人的</w:t>
      </w:r>
      <w:r>
        <w:rPr>
          <w:rFonts w:hint="eastAsia" w:ascii="仿宋_GB2312" w:hAnsi="宋体" w:eastAsia="仿宋_GB2312"/>
          <w:color w:val="auto"/>
          <w:sz w:val="24"/>
          <w:highlight w:val="none"/>
          <w:lang w:eastAsia="zh-CN"/>
        </w:rPr>
        <w:t>竞包</w:t>
      </w:r>
      <w:r>
        <w:rPr>
          <w:rFonts w:hint="eastAsia" w:ascii="仿宋_GB2312" w:hAnsi="宋体" w:eastAsia="仿宋_GB2312"/>
          <w:color w:val="auto"/>
          <w:sz w:val="24"/>
          <w:highlight w:val="none"/>
        </w:rPr>
        <w:t>保证金应在确定</w:t>
      </w:r>
      <w:r>
        <w:rPr>
          <w:rFonts w:hint="eastAsia" w:ascii="仿宋_GB2312" w:hAnsi="宋体" w:eastAsia="仿宋_GB2312"/>
          <w:color w:val="auto"/>
          <w:sz w:val="24"/>
          <w:highlight w:val="none"/>
          <w:lang w:eastAsia="zh-CN"/>
        </w:rPr>
        <w:t>中包</w:t>
      </w:r>
      <w:r>
        <w:rPr>
          <w:rFonts w:hint="eastAsia" w:ascii="仿宋_GB2312" w:hAnsi="宋体" w:eastAsia="仿宋_GB2312"/>
          <w:color w:val="auto"/>
          <w:sz w:val="24"/>
          <w:highlight w:val="none"/>
        </w:rPr>
        <w:t>人后5个工作日内退还（无息）。</w:t>
      </w:r>
    </w:p>
    <w:p w14:paraId="2CBE22B3">
      <w:pPr>
        <w:spacing w:line="360" w:lineRule="auto"/>
        <w:ind w:left="480"/>
        <w:rPr>
          <w:rFonts w:hint="eastAsia" w:ascii="仿宋_GB2312" w:hAnsi="宋体" w:eastAsia="仿宋_GB2312"/>
          <w:color w:val="auto"/>
          <w:sz w:val="24"/>
          <w:highlight w:val="none"/>
        </w:rPr>
      </w:pPr>
      <w:r>
        <w:rPr>
          <w:rFonts w:hint="eastAsia" w:ascii="仿宋_GB2312" w:hAnsi="宋体" w:eastAsia="仿宋_GB2312"/>
          <w:color w:val="auto"/>
          <w:sz w:val="24"/>
          <w:highlight w:val="none"/>
          <w:lang w:val="en-US" w:eastAsia="zh-CN"/>
        </w:rPr>
        <w:t>4</w:t>
      </w: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lang w:eastAsia="zh-CN"/>
        </w:rPr>
        <w:t>竞包</w:t>
      </w:r>
      <w:r>
        <w:rPr>
          <w:rFonts w:hint="eastAsia" w:ascii="仿宋_GB2312" w:hAnsi="宋体" w:eastAsia="仿宋_GB2312"/>
          <w:color w:val="auto"/>
          <w:sz w:val="24"/>
          <w:highlight w:val="none"/>
        </w:rPr>
        <w:t>人有下列情形之一的，其</w:t>
      </w:r>
      <w:r>
        <w:rPr>
          <w:rFonts w:hint="eastAsia" w:ascii="仿宋_GB2312" w:hAnsi="宋体" w:eastAsia="仿宋_GB2312"/>
          <w:color w:val="auto"/>
          <w:sz w:val="24"/>
          <w:highlight w:val="none"/>
          <w:lang w:eastAsia="zh-CN"/>
        </w:rPr>
        <w:t>竞包</w:t>
      </w:r>
      <w:r>
        <w:rPr>
          <w:rFonts w:hint="eastAsia" w:ascii="仿宋_GB2312" w:hAnsi="宋体" w:eastAsia="仿宋_GB2312"/>
          <w:color w:val="auto"/>
          <w:sz w:val="24"/>
          <w:highlight w:val="none"/>
        </w:rPr>
        <w:t>保证金将不予退还：</w:t>
      </w:r>
    </w:p>
    <w:p w14:paraId="7A86196C">
      <w:pPr>
        <w:spacing w:line="360" w:lineRule="auto"/>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①在</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有效期内撤回其</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函的；</w:t>
      </w:r>
    </w:p>
    <w:p w14:paraId="34894AB0">
      <w:pPr>
        <w:spacing w:line="360" w:lineRule="auto"/>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②</w:t>
      </w:r>
      <w:r>
        <w:rPr>
          <w:rFonts w:hint="eastAsia" w:ascii="仿宋_GB2312" w:eastAsia="仿宋_GB2312"/>
          <w:color w:val="auto"/>
          <w:sz w:val="24"/>
          <w:highlight w:val="none"/>
          <w:lang w:eastAsia="zh-CN"/>
        </w:rPr>
        <w:t>中包</w:t>
      </w:r>
      <w:r>
        <w:rPr>
          <w:rFonts w:hint="eastAsia" w:ascii="仿宋_GB2312" w:eastAsia="仿宋_GB2312"/>
          <w:color w:val="auto"/>
          <w:sz w:val="24"/>
          <w:highlight w:val="none"/>
        </w:rPr>
        <w:t>人无正当理由放弃</w:t>
      </w:r>
      <w:r>
        <w:rPr>
          <w:rFonts w:hint="eastAsia" w:ascii="仿宋_GB2312" w:eastAsia="仿宋_GB2312"/>
          <w:color w:val="auto"/>
          <w:sz w:val="24"/>
          <w:highlight w:val="none"/>
          <w:lang w:eastAsia="zh-CN"/>
        </w:rPr>
        <w:t>中包</w:t>
      </w:r>
      <w:r>
        <w:rPr>
          <w:rFonts w:hint="eastAsia" w:ascii="仿宋_GB2312" w:eastAsia="仿宋_GB2312"/>
          <w:color w:val="auto"/>
          <w:sz w:val="24"/>
          <w:highlight w:val="none"/>
        </w:rPr>
        <w:t>的；</w:t>
      </w:r>
    </w:p>
    <w:p w14:paraId="7E58E581">
      <w:pPr>
        <w:spacing w:line="360" w:lineRule="auto"/>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③</w:t>
      </w:r>
      <w:r>
        <w:rPr>
          <w:rFonts w:hint="eastAsia" w:ascii="仿宋_GB2312" w:eastAsia="仿宋_GB2312"/>
          <w:color w:val="auto"/>
          <w:sz w:val="24"/>
          <w:highlight w:val="none"/>
          <w:lang w:eastAsia="zh-CN"/>
        </w:rPr>
        <w:t>中包</w:t>
      </w:r>
      <w:r>
        <w:rPr>
          <w:rFonts w:hint="eastAsia" w:ascii="仿宋_GB2312" w:eastAsia="仿宋_GB2312"/>
          <w:color w:val="auto"/>
          <w:sz w:val="24"/>
          <w:highlight w:val="none"/>
        </w:rPr>
        <w:t>人未能在规定期限内签订合同的；</w:t>
      </w:r>
    </w:p>
    <w:p w14:paraId="7E8B314C">
      <w:pPr>
        <w:spacing w:line="360" w:lineRule="auto"/>
        <w:ind w:firstLine="480" w:firstLineChars="200"/>
        <w:rPr>
          <w:rFonts w:hint="eastAsia" w:ascii="仿宋_GB2312" w:eastAsia="仿宋_GB2312"/>
          <w:color w:val="auto"/>
          <w:sz w:val="24"/>
          <w:highlight w:val="none"/>
        </w:rPr>
      </w:pPr>
      <w:r>
        <w:rPr>
          <w:rFonts w:hint="eastAsia" w:ascii="仿宋_GB2312" w:hAnsi="宋体" w:eastAsia="仿宋_GB2312"/>
          <w:color w:val="auto"/>
          <w:sz w:val="24"/>
          <w:highlight w:val="none"/>
        </w:rPr>
        <w:t>④</w:t>
      </w:r>
      <w:r>
        <w:rPr>
          <w:rFonts w:hint="eastAsia" w:ascii="仿宋_GB2312" w:hAnsi="宋体" w:eastAsia="仿宋_GB2312"/>
          <w:color w:val="auto"/>
          <w:sz w:val="24"/>
          <w:highlight w:val="none"/>
          <w:lang w:eastAsia="zh-CN"/>
        </w:rPr>
        <w:t>竞包</w:t>
      </w:r>
      <w:r>
        <w:rPr>
          <w:rFonts w:hint="eastAsia" w:ascii="仿宋_GB2312" w:hAnsi="宋体" w:eastAsia="仿宋_GB2312"/>
          <w:color w:val="auto"/>
          <w:sz w:val="24"/>
          <w:highlight w:val="none"/>
        </w:rPr>
        <w:t>人存在弄虚作假或串通</w:t>
      </w:r>
      <w:r>
        <w:rPr>
          <w:rFonts w:hint="eastAsia" w:ascii="仿宋_GB2312" w:hAnsi="宋体" w:eastAsia="仿宋_GB2312"/>
          <w:color w:val="auto"/>
          <w:sz w:val="24"/>
          <w:highlight w:val="none"/>
          <w:lang w:eastAsia="zh-CN"/>
        </w:rPr>
        <w:t>竞包</w:t>
      </w:r>
      <w:r>
        <w:rPr>
          <w:rFonts w:hint="eastAsia" w:ascii="仿宋_GB2312" w:hAnsi="宋体" w:eastAsia="仿宋_GB2312"/>
          <w:color w:val="auto"/>
          <w:sz w:val="24"/>
          <w:highlight w:val="none"/>
        </w:rPr>
        <w:t>等违规行为的。</w:t>
      </w:r>
    </w:p>
    <w:p w14:paraId="12512896">
      <w:pPr>
        <w:spacing w:before="156" w:beforeLines="50" w:after="156" w:afterLines="50" w:line="360" w:lineRule="auto"/>
        <w:ind w:firstLine="284"/>
        <w:jc w:val="center"/>
        <w:rPr>
          <w:rFonts w:hint="eastAsia" w:ascii="仿宋_GB2312" w:eastAsia="仿宋_GB2312"/>
          <w:b/>
          <w:bCs/>
          <w:color w:val="auto"/>
          <w:sz w:val="32"/>
          <w:highlight w:val="none"/>
        </w:rPr>
      </w:pPr>
      <w:r>
        <w:rPr>
          <w:rFonts w:hint="eastAsia" w:ascii="仿宋_GB2312" w:eastAsia="仿宋_GB2312"/>
          <w:b/>
          <w:bCs/>
          <w:color w:val="auto"/>
          <w:sz w:val="32"/>
          <w:highlight w:val="none"/>
        </w:rPr>
        <w:t>四、</w:t>
      </w:r>
      <w:bookmarkStart w:id="8" w:name="_Toc23803"/>
      <w:bookmarkStart w:id="9" w:name="_Toc16230"/>
      <w:bookmarkStart w:id="10" w:name="_Toc14147"/>
      <w:bookmarkStart w:id="11" w:name="_Toc15431"/>
      <w:bookmarkStart w:id="12" w:name="_Toc6082"/>
      <w:r>
        <w:rPr>
          <w:rFonts w:hint="eastAsia" w:ascii="仿宋_GB2312" w:eastAsia="仿宋_GB2312"/>
          <w:b/>
          <w:bCs/>
          <w:color w:val="auto"/>
          <w:sz w:val="32"/>
          <w:highlight w:val="none"/>
          <w:lang w:eastAsia="zh-CN"/>
        </w:rPr>
        <w:t>竞包</w:t>
      </w:r>
      <w:r>
        <w:rPr>
          <w:rFonts w:hint="eastAsia" w:ascii="仿宋_GB2312" w:eastAsia="仿宋_GB2312"/>
          <w:b/>
          <w:bCs/>
          <w:color w:val="auto"/>
          <w:sz w:val="32"/>
          <w:highlight w:val="none"/>
        </w:rPr>
        <w:t>文件的编制和提交</w:t>
      </w:r>
    </w:p>
    <w:p w14:paraId="4B07C086">
      <w:pPr>
        <w:spacing w:line="360" w:lineRule="auto"/>
        <w:ind w:firstLine="482" w:firstLineChars="200"/>
        <w:rPr>
          <w:rFonts w:hint="eastAsia" w:ascii="仿宋_GB2312" w:eastAsia="仿宋_GB2312"/>
          <w:b/>
          <w:bCs/>
          <w:color w:val="auto"/>
          <w:sz w:val="24"/>
          <w:highlight w:val="none"/>
        </w:rPr>
      </w:pPr>
      <w:r>
        <w:rPr>
          <w:rFonts w:hint="eastAsia" w:ascii="仿宋_GB2312" w:eastAsia="仿宋_GB2312"/>
          <w:b/>
          <w:bCs/>
          <w:color w:val="auto"/>
          <w:sz w:val="24"/>
          <w:highlight w:val="none"/>
        </w:rPr>
        <w:t>（一）</w:t>
      </w:r>
      <w:r>
        <w:rPr>
          <w:rFonts w:hint="eastAsia" w:ascii="仿宋_GB2312" w:eastAsia="仿宋_GB2312"/>
          <w:b/>
          <w:bCs/>
          <w:color w:val="auto"/>
          <w:sz w:val="24"/>
          <w:highlight w:val="none"/>
          <w:lang w:eastAsia="zh-CN"/>
        </w:rPr>
        <w:t>竞包</w:t>
      </w:r>
      <w:r>
        <w:rPr>
          <w:rFonts w:hint="eastAsia" w:ascii="仿宋_GB2312" w:eastAsia="仿宋_GB2312"/>
          <w:b/>
          <w:bCs/>
          <w:color w:val="auto"/>
          <w:sz w:val="24"/>
          <w:highlight w:val="none"/>
        </w:rPr>
        <w:t>文件的密封和标记</w:t>
      </w:r>
      <w:bookmarkEnd w:id="8"/>
      <w:bookmarkEnd w:id="9"/>
      <w:bookmarkEnd w:id="10"/>
      <w:bookmarkEnd w:id="11"/>
      <w:bookmarkEnd w:id="12"/>
    </w:p>
    <w:p w14:paraId="0D735987">
      <w:pPr>
        <w:pStyle w:val="12"/>
        <w:spacing w:line="360" w:lineRule="auto"/>
        <w:ind w:leftChars="1" w:firstLine="480" w:firstLineChars="200"/>
        <w:rPr>
          <w:rFonts w:hint="eastAsia" w:ascii="仿宋_GB2312" w:hAnsi="仿宋_GB2312" w:eastAsia="仿宋_GB2312"/>
          <w:color w:val="auto"/>
          <w:highlight w:val="none"/>
        </w:rPr>
      </w:pPr>
      <w:r>
        <w:rPr>
          <w:rFonts w:hint="eastAsia" w:ascii="仿宋_GB2312" w:hAnsi="仿宋_GB2312" w:eastAsia="仿宋_GB2312"/>
          <w:color w:val="auto"/>
          <w:highlight w:val="none"/>
        </w:rPr>
        <w:t>1、</w:t>
      </w:r>
      <w:r>
        <w:rPr>
          <w:rFonts w:hint="eastAsia" w:ascii="仿宋_GB2312" w:hAnsi="仿宋_GB2312" w:eastAsia="仿宋_GB2312"/>
          <w:color w:val="auto"/>
          <w:highlight w:val="none"/>
          <w:lang w:eastAsia="zh-CN"/>
        </w:rPr>
        <w:t>竞包</w:t>
      </w:r>
      <w:r>
        <w:rPr>
          <w:rFonts w:hint="eastAsia" w:ascii="仿宋_GB2312" w:hAnsi="仿宋_GB2312" w:eastAsia="仿宋_GB2312"/>
          <w:color w:val="auto"/>
          <w:highlight w:val="none"/>
        </w:rPr>
        <w:t>人应将</w:t>
      </w:r>
      <w:r>
        <w:rPr>
          <w:rFonts w:hint="eastAsia" w:ascii="仿宋_GB2312" w:hAnsi="仿宋_GB2312" w:eastAsia="仿宋_GB2312"/>
          <w:color w:val="auto"/>
          <w:highlight w:val="none"/>
          <w:lang w:eastAsia="zh-CN"/>
        </w:rPr>
        <w:t>竞包</w:t>
      </w:r>
      <w:r>
        <w:rPr>
          <w:rFonts w:hint="eastAsia" w:ascii="仿宋_GB2312" w:hAnsi="仿宋_GB2312" w:eastAsia="仿宋_GB2312"/>
          <w:color w:val="auto"/>
          <w:highlight w:val="none"/>
        </w:rPr>
        <w:t>文件封装在A4纸大小的标函袋里，不密封的</w:t>
      </w:r>
      <w:r>
        <w:rPr>
          <w:rFonts w:hint="eastAsia" w:ascii="仿宋_GB2312" w:hAnsi="仿宋_GB2312" w:eastAsia="仿宋_GB2312"/>
          <w:color w:val="auto"/>
          <w:highlight w:val="none"/>
          <w:lang w:eastAsia="zh-CN"/>
        </w:rPr>
        <w:t>竞包</w:t>
      </w:r>
      <w:r>
        <w:rPr>
          <w:rFonts w:hint="eastAsia" w:ascii="仿宋_GB2312" w:hAnsi="仿宋_GB2312" w:eastAsia="仿宋_GB2312"/>
          <w:color w:val="auto"/>
          <w:highlight w:val="none"/>
        </w:rPr>
        <w:t>文件无效。</w:t>
      </w:r>
    </w:p>
    <w:p w14:paraId="5B213099">
      <w:pPr>
        <w:pStyle w:val="12"/>
        <w:spacing w:line="360" w:lineRule="auto"/>
        <w:ind w:leftChars="1" w:firstLine="480" w:firstLineChars="200"/>
        <w:rPr>
          <w:rFonts w:hint="eastAsia" w:ascii="仿宋_GB2312" w:hAnsi="仿宋_GB2312" w:eastAsia="仿宋_GB2312"/>
          <w:color w:val="auto"/>
          <w:highlight w:val="none"/>
        </w:rPr>
      </w:pPr>
      <w:r>
        <w:rPr>
          <w:rFonts w:hint="eastAsia" w:ascii="仿宋_GB2312" w:hAnsi="仿宋_GB2312" w:eastAsia="仿宋_GB2312"/>
          <w:color w:val="auto"/>
          <w:highlight w:val="none"/>
        </w:rPr>
        <w:t>2、在标函袋封面应标明：</w:t>
      </w:r>
    </w:p>
    <w:p w14:paraId="05FCA342">
      <w:pPr>
        <w:pStyle w:val="12"/>
        <w:spacing w:line="360" w:lineRule="auto"/>
        <w:ind w:leftChars="1" w:firstLine="480" w:firstLineChars="200"/>
        <w:rPr>
          <w:rFonts w:hint="eastAsia" w:ascii="仿宋_GB2312" w:hAnsi="仿宋_GB2312" w:eastAsia="仿宋_GB2312"/>
          <w:color w:val="auto"/>
          <w:highlight w:val="none"/>
        </w:rPr>
      </w:pPr>
      <w:r>
        <w:rPr>
          <w:rFonts w:hint="eastAsia" w:ascii="仿宋_GB2312" w:hAnsi="仿宋_GB2312" w:eastAsia="仿宋_GB2312"/>
          <w:color w:val="auto"/>
          <w:highlight w:val="none"/>
        </w:rPr>
        <w:t>（1）工程名称：</w:t>
      </w:r>
    </w:p>
    <w:p w14:paraId="4566A2A2">
      <w:pPr>
        <w:pStyle w:val="12"/>
        <w:spacing w:line="360" w:lineRule="auto"/>
        <w:ind w:leftChars="1" w:firstLine="480" w:firstLineChars="200"/>
        <w:rPr>
          <w:rFonts w:hint="eastAsia" w:ascii="仿宋_GB2312" w:hAnsi="仿宋_GB2312" w:eastAsia="仿宋_GB2312"/>
          <w:color w:val="auto"/>
          <w:highlight w:val="none"/>
        </w:rPr>
      </w:pPr>
      <w:r>
        <w:rPr>
          <w:rFonts w:hint="eastAsia" w:ascii="仿宋_GB2312" w:hAnsi="仿宋_GB2312" w:eastAsia="仿宋_GB2312"/>
          <w:color w:val="auto"/>
          <w:highlight w:val="none"/>
        </w:rPr>
        <w:t>（2）</w:t>
      </w:r>
      <w:r>
        <w:rPr>
          <w:rFonts w:hint="eastAsia" w:ascii="仿宋_GB2312" w:hAnsi="仿宋_GB2312" w:eastAsia="仿宋_GB2312"/>
          <w:color w:val="auto"/>
          <w:highlight w:val="none"/>
          <w:lang w:eastAsia="zh-CN"/>
        </w:rPr>
        <w:t>发包</w:t>
      </w:r>
      <w:r>
        <w:rPr>
          <w:rFonts w:hint="eastAsia" w:ascii="仿宋_GB2312" w:hAnsi="仿宋_GB2312" w:eastAsia="仿宋_GB2312"/>
          <w:color w:val="auto"/>
          <w:highlight w:val="none"/>
        </w:rPr>
        <w:t>人的名称：</w:t>
      </w:r>
    </w:p>
    <w:p w14:paraId="5A4A2470">
      <w:pPr>
        <w:pStyle w:val="12"/>
        <w:spacing w:line="360" w:lineRule="auto"/>
        <w:ind w:leftChars="1" w:firstLine="480" w:firstLineChars="200"/>
        <w:rPr>
          <w:rFonts w:hint="eastAsia" w:ascii="仿宋_GB2312" w:hAnsi="仿宋_GB2312" w:eastAsia="仿宋_GB2312"/>
          <w:color w:val="auto"/>
          <w:highlight w:val="none"/>
        </w:rPr>
      </w:pPr>
      <w:r>
        <w:rPr>
          <w:rFonts w:hint="eastAsia" w:ascii="仿宋_GB2312" w:hAnsi="仿宋_GB2312" w:eastAsia="仿宋_GB2312"/>
          <w:color w:val="auto"/>
          <w:highlight w:val="none"/>
        </w:rPr>
        <w:t>（3）</w:t>
      </w:r>
      <w:r>
        <w:rPr>
          <w:rFonts w:hint="eastAsia" w:ascii="仿宋_GB2312" w:hAnsi="仿宋_GB2312" w:eastAsia="仿宋_GB2312"/>
          <w:color w:val="auto"/>
          <w:highlight w:val="none"/>
          <w:lang w:eastAsia="zh-CN"/>
        </w:rPr>
        <w:t>竞包</w:t>
      </w:r>
      <w:r>
        <w:rPr>
          <w:rFonts w:hint="eastAsia" w:ascii="仿宋_GB2312" w:hAnsi="仿宋_GB2312" w:eastAsia="仿宋_GB2312"/>
          <w:color w:val="auto"/>
          <w:highlight w:val="none"/>
        </w:rPr>
        <w:t>人的名称：</w:t>
      </w:r>
    </w:p>
    <w:p w14:paraId="403A6564">
      <w:pPr>
        <w:pStyle w:val="12"/>
        <w:spacing w:line="360" w:lineRule="auto"/>
        <w:ind w:leftChars="1" w:firstLine="480" w:firstLineChars="200"/>
        <w:rPr>
          <w:rFonts w:hint="eastAsia" w:ascii="仿宋_GB2312" w:eastAsia="仿宋_GB2312"/>
          <w:color w:val="auto"/>
          <w:highlight w:val="none"/>
        </w:rPr>
      </w:pPr>
      <w:r>
        <w:rPr>
          <w:rFonts w:hint="eastAsia" w:ascii="仿宋_GB2312" w:eastAsia="仿宋_GB2312"/>
          <w:color w:val="auto"/>
          <w:highlight w:val="none"/>
        </w:rPr>
        <w:t>3、</w:t>
      </w:r>
      <w:r>
        <w:rPr>
          <w:rFonts w:hint="eastAsia" w:ascii="仿宋_GB2312" w:eastAsia="仿宋_GB2312"/>
          <w:color w:val="auto"/>
          <w:highlight w:val="none"/>
          <w:lang w:eastAsia="zh-CN"/>
        </w:rPr>
        <w:t>竞包</w:t>
      </w:r>
      <w:r>
        <w:rPr>
          <w:rFonts w:hint="eastAsia" w:ascii="仿宋_GB2312" w:eastAsia="仿宋_GB2312"/>
          <w:color w:val="auto"/>
          <w:highlight w:val="none"/>
        </w:rPr>
        <w:t>文件的标函袋的封口处应加盖</w:t>
      </w:r>
      <w:r>
        <w:rPr>
          <w:rFonts w:hint="eastAsia" w:ascii="仿宋_GB2312" w:eastAsia="仿宋_GB2312"/>
          <w:color w:val="auto"/>
          <w:highlight w:val="none"/>
          <w:lang w:eastAsia="zh-CN"/>
        </w:rPr>
        <w:t>竞包</w:t>
      </w:r>
      <w:r>
        <w:rPr>
          <w:rFonts w:hint="eastAsia" w:ascii="仿宋_GB2312" w:eastAsia="仿宋_GB2312"/>
          <w:color w:val="auto"/>
          <w:highlight w:val="none"/>
        </w:rPr>
        <w:t>人印章及经法定代表人或其委托代理人签字或盖章。</w:t>
      </w:r>
      <w:bookmarkStart w:id="13" w:name="_Toc27946"/>
      <w:bookmarkStart w:id="14" w:name="_Toc11095"/>
      <w:bookmarkStart w:id="15" w:name="_Toc4846"/>
      <w:bookmarkStart w:id="16" w:name="_Toc1211"/>
      <w:bookmarkStart w:id="17" w:name="_Toc4109"/>
    </w:p>
    <w:p w14:paraId="1BA44D67">
      <w:pPr>
        <w:pStyle w:val="12"/>
        <w:spacing w:line="360" w:lineRule="auto"/>
        <w:ind w:leftChars="1" w:firstLine="482" w:firstLineChars="200"/>
        <w:rPr>
          <w:rFonts w:hint="eastAsia" w:ascii="仿宋_GB2312" w:eastAsia="仿宋_GB2312"/>
          <w:b/>
          <w:bCs/>
          <w:color w:val="auto"/>
          <w:kern w:val="2"/>
          <w:highlight w:val="none"/>
        </w:rPr>
      </w:pPr>
      <w:r>
        <w:rPr>
          <w:rFonts w:hint="eastAsia" w:ascii="仿宋_GB2312" w:eastAsia="仿宋_GB2312"/>
          <w:b/>
          <w:bCs/>
          <w:color w:val="auto"/>
          <w:kern w:val="2"/>
          <w:highlight w:val="none"/>
        </w:rPr>
        <w:t>（二）</w:t>
      </w:r>
      <w:r>
        <w:rPr>
          <w:rFonts w:hint="eastAsia" w:ascii="仿宋_GB2312" w:eastAsia="仿宋_GB2312"/>
          <w:b/>
          <w:bCs/>
          <w:color w:val="auto"/>
          <w:kern w:val="2"/>
          <w:highlight w:val="none"/>
          <w:lang w:eastAsia="zh-CN"/>
        </w:rPr>
        <w:t>竞包</w:t>
      </w:r>
      <w:r>
        <w:rPr>
          <w:rFonts w:hint="eastAsia" w:ascii="仿宋_GB2312" w:eastAsia="仿宋_GB2312"/>
          <w:b/>
          <w:bCs/>
          <w:color w:val="auto"/>
          <w:kern w:val="2"/>
          <w:highlight w:val="none"/>
        </w:rPr>
        <w:t>文件的递交</w:t>
      </w:r>
      <w:bookmarkEnd w:id="13"/>
      <w:bookmarkEnd w:id="14"/>
      <w:bookmarkEnd w:id="15"/>
      <w:bookmarkEnd w:id="16"/>
      <w:bookmarkEnd w:id="17"/>
    </w:p>
    <w:p w14:paraId="6D1C606A">
      <w:pPr>
        <w:pStyle w:val="12"/>
        <w:spacing w:line="360" w:lineRule="auto"/>
        <w:ind w:firstLine="559" w:firstLineChars="233"/>
        <w:rPr>
          <w:rFonts w:hint="eastAsia" w:ascii="仿宋_GB2312" w:eastAsia="仿宋_GB2312"/>
          <w:color w:val="auto"/>
          <w:highlight w:val="none"/>
        </w:rPr>
      </w:pPr>
      <w:r>
        <w:rPr>
          <w:rFonts w:hint="eastAsia" w:ascii="仿宋_GB2312" w:eastAsia="仿宋_GB2312"/>
          <w:color w:val="auto"/>
          <w:highlight w:val="none"/>
          <w:lang w:eastAsia="zh-CN"/>
        </w:rPr>
        <w:t>竞包</w:t>
      </w:r>
      <w:r>
        <w:rPr>
          <w:rFonts w:hint="eastAsia" w:ascii="仿宋_GB2312" w:eastAsia="仿宋_GB2312"/>
          <w:color w:val="auto"/>
          <w:highlight w:val="none"/>
        </w:rPr>
        <w:t>人应按</w:t>
      </w:r>
      <w:r>
        <w:rPr>
          <w:rFonts w:hint="eastAsia" w:ascii="仿宋_GB2312" w:eastAsia="仿宋_GB2312"/>
          <w:color w:val="auto"/>
          <w:highlight w:val="none"/>
          <w:lang w:eastAsia="zh-CN"/>
        </w:rPr>
        <w:t>竞包</w:t>
      </w:r>
      <w:r>
        <w:rPr>
          <w:rFonts w:hint="eastAsia" w:ascii="仿宋_GB2312" w:eastAsia="仿宋_GB2312"/>
          <w:color w:val="auto"/>
          <w:highlight w:val="none"/>
        </w:rPr>
        <w:t>人须知前附表（二）日程安排表所规定的地点并在</w:t>
      </w:r>
      <w:r>
        <w:rPr>
          <w:rFonts w:hint="eastAsia" w:ascii="仿宋_GB2312" w:eastAsia="仿宋_GB2312"/>
          <w:color w:val="auto"/>
          <w:highlight w:val="none"/>
          <w:lang w:eastAsia="zh-CN"/>
        </w:rPr>
        <w:t>竞包</w:t>
      </w:r>
      <w:r>
        <w:rPr>
          <w:rFonts w:hint="eastAsia" w:ascii="仿宋_GB2312" w:eastAsia="仿宋_GB2312"/>
          <w:color w:val="auto"/>
          <w:highlight w:val="none"/>
        </w:rPr>
        <w:t>截止时间前将</w:t>
      </w:r>
      <w:r>
        <w:rPr>
          <w:rFonts w:hint="eastAsia" w:ascii="仿宋_GB2312" w:eastAsia="仿宋_GB2312"/>
          <w:color w:val="auto"/>
          <w:highlight w:val="none"/>
          <w:lang w:eastAsia="zh-CN"/>
        </w:rPr>
        <w:t>竞包</w:t>
      </w:r>
      <w:r>
        <w:rPr>
          <w:rFonts w:hint="eastAsia" w:ascii="仿宋_GB2312" w:eastAsia="仿宋_GB2312"/>
          <w:color w:val="auto"/>
          <w:highlight w:val="none"/>
        </w:rPr>
        <w:t>文件送达给</w:t>
      </w:r>
      <w:r>
        <w:rPr>
          <w:rFonts w:hint="eastAsia" w:ascii="仿宋_GB2312" w:eastAsia="仿宋_GB2312"/>
          <w:color w:val="auto"/>
          <w:highlight w:val="none"/>
          <w:lang w:eastAsia="zh-CN"/>
        </w:rPr>
        <w:t>发包</w:t>
      </w:r>
      <w:r>
        <w:rPr>
          <w:rFonts w:hint="eastAsia" w:ascii="仿宋_GB2312" w:eastAsia="仿宋_GB2312"/>
          <w:color w:val="auto"/>
          <w:highlight w:val="none"/>
        </w:rPr>
        <w:t>人。</w:t>
      </w:r>
      <w:bookmarkStart w:id="18" w:name="_Toc13954"/>
      <w:bookmarkStart w:id="19" w:name="_Toc9737"/>
      <w:bookmarkStart w:id="20" w:name="_Toc18405"/>
      <w:bookmarkStart w:id="21" w:name="_Toc5648"/>
      <w:bookmarkStart w:id="22" w:name="_Toc6038"/>
    </w:p>
    <w:p w14:paraId="200D4E4C">
      <w:pPr>
        <w:pStyle w:val="12"/>
        <w:spacing w:line="360" w:lineRule="auto"/>
        <w:ind w:leftChars="1" w:firstLine="482" w:firstLineChars="200"/>
        <w:rPr>
          <w:rFonts w:hint="eastAsia" w:ascii="仿宋_GB2312" w:eastAsia="仿宋_GB2312"/>
          <w:b/>
          <w:bCs/>
          <w:color w:val="auto"/>
          <w:kern w:val="2"/>
          <w:highlight w:val="none"/>
        </w:rPr>
      </w:pPr>
      <w:r>
        <w:rPr>
          <w:rFonts w:hint="eastAsia" w:ascii="仿宋_GB2312" w:eastAsia="仿宋_GB2312"/>
          <w:b/>
          <w:bCs/>
          <w:color w:val="auto"/>
          <w:kern w:val="2"/>
          <w:highlight w:val="none"/>
        </w:rPr>
        <w:t>（三）</w:t>
      </w:r>
      <w:r>
        <w:rPr>
          <w:rFonts w:hint="eastAsia" w:ascii="仿宋_GB2312" w:eastAsia="仿宋_GB2312"/>
          <w:b/>
          <w:bCs/>
          <w:color w:val="auto"/>
          <w:kern w:val="2"/>
          <w:highlight w:val="none"/>
          <w:lang w:eastAsia="zh-CN"/>
        </w:rPr>
        <w:t>竞包</w:t>
      </w:r>
      <w:r>
        <w:rPr>
          <w:rFonts w:hint="eastAsia" w:ascii="仿宋_GB2312" w:eastAsia="仿宋_GB2312"/>
          <w:b/>
          <w:bCs/>
          <w:color w:val="auto"/>
          <w:kern w:val="2"/>
          <w:highlight w:val="none"/>
        </w:rPr>
        <w:t>文件的修改与撤回</w:t>
      </w:r>
      <w:bookmarkEnd w:id="18"/>
      <w:bookmarkEnd w:id="19"/>
      <w:bookmarkEnd w:id="20"/>
      <w:bookmarkEnd w:id="21"/>
      <w:bookmarkEnd w:id="22"/>
    </w:p>
    <w:p w14:paraId="3D62B4EE">
      <w:pPr>
        <w:pStyle w:val="12"/>
        <w:spacing w:line="360" w:lineRule="auto"/>
        <w:ind w:firstLine="480" w:firstLineChars="200"/>
        <w:rPr>
          <w:rFonts w:hint="eastAsia" w:ascii="仿宋_GB2312" w:hAnsi="仿宋_GB2312" w:eastAsia="仿宋_GB2312"/>
          <w:color w:val="auto"/>
          <w:highlight w:val="none"/>
        </w:rPr>
      </w:pPr>
      <w:r>
        <w:rPr>
          <w:rFonts w:hint="eastAsia" w:ascii="仿宋_GB2312" w:hAnsi="仿宋_GB2312" w:eastAsia="仿宋_GB2312"/>
          <w:color w:val="auto"/>
          <w:highlight w:val="none"/>
        </w:rPr>
        <w:t>1、</w:t>
      </w:r>
      <w:r>
        <w:rPr>
          <w:rFonts w:hint="eastAsia" w:ascii="仿宋_GB2312" w:hAnsi="仿宋_GB2312" w:eastAsia="仿宋_GB2312"/>
          <w:color w:val="auto"/>
          <w:highlight w:val="none"/>
          <w:lang w:eastAsia="zh-CN"/>
        </w:rPr>
        <w:t>竞包</w:t>
      </w:r>
      <w:r>
        <w:rPr>
          <w:rFonts w:hint="eastAsia" w:ascii="仿宋_GB2312" w:hAnsi="仿宋_GB2312" w:eastAsia="仿宋_GB2312"/>
          <w:color w:val="auto"/>
          <w:highlight w:val="none"/>
        </w:rPr>
        <w:t>人在递交</w:t>
      </w:r>
      <w:r>
        <w:rPr>
          <w:rFonts w:hint="eastAsia" w:ascii="仿宋_GB2312" w:hAnsi="仿宋_GB2312" w:eastAsia="仿宋_GB2312"/>
          <w:color w:val="auto"/>
          <w:highlight w:val="none"/>
          <w:lang w:eastAsia="zh-CN"/>
        </w:rPr>
        <w:t>竞包</w:t>
      </w:r>
      <w:r>
        <w:rPr>
          <w:rFonts w:hint="eastAsia" w:ascii="仿宋_GB2312" w:hAnsi="仿宋_GB2312" w:eastAsia="仿宋_GB2312"/>
          <w:color w:val="auto"/>
          <w:highlight w:val="none"/>
        </w:rPr>
        <w:t>文件以后，在规定的</w:t>
      </w:r>
      <w:r>
        <w:rPr>
          <w:rFonts w:hint="eastAsia" w:ascii="仿宋_GB2312" w:hAnsi="仿宋_GB2312" w:eastAsia="仿宋_GB2312"/>
          <w:color w:val="auto"/>
          <w:highlight w:val="none"/>
          <w:lang w:eastAsia="zh-CN"/>
        </w:rPr>
        <w:t>竞包</w:t>
      </w:r>
      <w:r>
        <w:rPr>
          <w:rFonts w:hint="eastAsia" w:ascii="仿宋_GB2312" w:hAnsi="仿宋_GB2312" w:eastAsia="仿宋_GB2312"/>
          <w:color w:val="auto"/>
          <w:highlight w:val="none"/>
        </w:rPr>
        <w:t>截止时间之前，可以书面形式补充修改或撤回已递交的</w:t>
      </w:r>
      <w:r>
        <w:rPr>
          <w:rFonts w:hint="eastAsia" w:ascii="仿宋_GB2312" w:hAnsi="仿宋_GB2312" w:eastAsia="仿宋_GB2312"/>
          <w:color w:val="auto"/>
          <w:highlight w:val="none"/>
          <w:lang w:eastAsia="zh-CN"/>
        </w:rPr>
        <w:t>竞包</w:t>
      </w:r>
      <w:r>
        <w:rPr>
          <w:rFonts w:hint="eastAsia" w:ascii="仿宋_GB2312" w:hAnsi="仿宋_GB2312" w:eastAsia="仿宋_GB2312"/>
          <w:color w:val="auto"/>
          <w:highlight w:val="none"/>
        </w:rPr>
        <w:t>文件，并通知</w:t>
      </w:r>
      <w:r>
        <w:rPr>
          <w:rFonts w:hint="eastAsia" w:ascii="仿宋_GB2312" w:hAnsi="仿宋_GB2312" w:eastAsia="仿宋_GB2312"/>
          <w:color w:val="auto"/>
          <w:highlight w:val="none"/>
          <w:lang w:eastAsia="zh-CN"/>
        </w:rPr>
        <w:t>发包</w:t>
      </w:r>
      <w:r>
        <w:rPr>
          <w:rFonts w:hint="eastAsia" w:ascii="仿宋_GB2312" w:hAnsi="仿宋_GB2312" w:eastAsia="仿宋_GB2312"/>
          <w:color w:val="auto"/>
          <w:highlight w:val="none"/>
        </w:rPr>
        <w:t>人。补充、修改的内容为</w:t>
      </w:r>
      <w:r>
        <w:rPr>
          <w:rFonts w:hint="eastAsia" w:ascii="仿宋_GB2312" w:hAnsi="仿宋_GB2312" w:eastAsia="仿宋_GB2312"/>
          <w:color w:val="auto"/>
          <w:highlight w:val="none"/>
          <w:lang w:eastAsia="zh-CN"/>
        </w:rPr>
        <w:t>竞包</w:t>
      </w:r>
      <w:r>
        <w:rPr>
          <w:rFonts w:hint="eastAsia" w:ascii="仿宋_GB2312" w:hAnsi="仿宋_GB2312" w:eastAsia="仿宋_GB2312"/>
          <w:color w:val="auto"/>
          <w:highlight w:val="none"/>
        </w:rPr>
        <w:t>文件的组成部分。</w:t>
      </w:r>
    </w:p>
    <w:p w14:paraId="567AAC2E">
      <w:pPr>
        <w:pStyle w:val="12"/>
        <w:spacing w:line="360" w:lineRule="auto"/>
        <w:ind w:firstLine="480" w:firstLineChars="200"/>
        <w:rPr>
          <w:rFonts w:hint="eastAsia" w:ascii="仿宋_GB2312" w:hAnsi="仿宋_GB2312" w:eastAsia="仿宋_GB2312"/>
          <w:color w:val="auto"/>
          <w:highlight w:val="none"/>
        </w:rPr>
      </w:pPr>
      <w:r>
        <w:rPr>
          <w:rFonts w:hint="eastAsia" w:ascii="仿宋_GB2312" w:hAnsi="仿宋_GB2312" w:eastAsia="仿宋_GB2312"/>
          <w:color w:val="auto"/>
          <w:highlight w:val="none"/>
        </w:rPr>
        <w:t>2、</w:t>
      </w:r>
      <w:r>
        <w:rPr>
          <w:rFonts w:hint="eastAsia" w:ascii="仿宋_GB2312" w:hAnsi="仿宋_GB2312" w:eastAsia="仿宋_GB2312"/>
          <w:color w:val="auto"/>
          <w:highlight w:val="none"/>
          <w:lang w:eastAsia="zh-CN"/>
        </w:rPr>
        <w:t>竞包</w:t>
      </w:r>
      <w:r>
        <w:rPr>
          <w:rFonts w:hint="eastAsia" w:ascii="仿宋_GB2312" w:hAnsi="仿宋_GB2312" w:eastAsia="仿宋_GB2312"/>
          <w:color w:val="auto"/>
          <w:highlight w:val="none"/>
        </w:rPr>
        <w:t>人的补充、修改或撤回通知，应按</w:t>
      </w:r>
      <w:r>
        <w:rPr>
          <w:rFonts w:hint="eastAsia" w:ascii="仿宋_GB2312" w:hAnsi="仿宋_GB2312" w:eastAsia="仿宋_GB2312"/>
          <w:color w:val="auto"/>
          <w:highlight w:val="none"/>
          <w:lang w:eastAsia="zh-CN"/>
        </w:rPr>
        <w:t>竞包</w:t>
      </w:r>
      <w:r>
        <w:rPr>
          <w:rFonts w:hint="eastAsia" w:ascii="仿宋_GB2312" w:hAnsi="仿宋_GB2312" w:eastAsia="仿宋_GB2312"/>
          <w:color w:val="auto"/>
          <w:highlight w:val="none"/>
        </w:rPr>
        <w:t>人须知有关规定密封、标记和递交并在</w:t>
      </w:r>
      <w:r>
        <w:rPr>
          <w:rFonts w:hint="eastAsia" w:ascii="仿宋_GB2312" w:hAnsi="仿宋_GB2312" w:eastAsia="仿宋_GB2312"/>
          <w:color w:val="auto"/>
          <w:highlight w:val="none"/>
          <w:lang w:eastAsia="zh-CN"/>
        </w:rPr>
        <w:t>竞包</w:t>
      </w:r>
      <w:r>
        <w:rPr>
          <w:rFonts w:hint="eastAsia" w:ascii="仿宋_GB2312" w:hAnsi="仿宋_GB2312" w:eastAsia="仿宋_GB2312"/>
          <w:color w:val="auto"/>
          <w:highlight w:val="none"/>
        </w:rPr>
        <w:t>文件标函袋上清楚标明“补充修改”或“撤回”字样。</w:t>
      </w:r>
    </w:p>
    <w:p w14:paraId="6399D289">
      <w:pPr>
        <w:pStyle w:val="12"/>
        <w:spacing w:line="360" w:lineRule="auto"/>
        <w:ind w:firstLine="480" w:firstLineChars="200"/>
        <w:rPr>
          <w:rFonts w:hint="eastAsia" w:ascii="仿宋_GB2312" w:eastAsia="仿宋_GB2312"/>
          <w:color w:val="auto"/>
          <w:highlight w:val="none"/>
        </w:rPr>
      </w:pPr>
      <w:r>
        <w:rPr>
          <w:rFonts w:hint="eastAsia" w:ascii="仿宋_GB2312" w:eastAsia="仿宋_GB2312"/>
          <w:color w:val="auto"/>
          <w:highlight w:val="none"/>
        </w:rPr>
        <w:t>3、在</w:t>
      </w:r>
      <w:r>
        <w:rPr>
          <w:rFonts w:hint="eastAsia" w:ascii="仿宋_GB2312" w:eastAsia="仿宋_GB2312"/>
          <w:color w:val="auto"/>
          <w:highlight w:val="none"/>
          <w:lang w:eastAsia="zh-CN"/>
        </w:rPr>
        <w:t>竞包</w:t>
      </w:r>
      <w:r>
        <w:rPr>
          <w:rFonts w:hint="eastAsia" w:ascii="仿宋_GB2312" w:eastAsia="仿宋_GB2312"/>
          <w:color w:val="auto"/>
          <w:highlight w:val="none"/>
        </w:rPr>
        <w:t>截止时间至</w:t>
      </w:r>
      <w:r>
        <w:rPr>
          <w:rFonts w:hint="eastAsia" w:ascii="仿宋_GB2312" w:eastAsia="仿宋_GB2312"/>
          <w:color w:val="auto"/>
          <w:highlight w:val="none"/>
          <w:lang w:eastAsia="zh-CN"/>
        </w:rPr>
        <w:t>竞包</w:t>
      </w:r>
      <w:r>
        <w:rPr>
          <w:rFonts w:hint="eastAsia" w:ascii="仿宋_GB2312" w:eastAsia="仿宋_GB2312"/>
          <w:color w:val="auto"/>
          <w:highlight w:val="none"/>
        </w:rPr>
        <w:t>人在</w:t>
      </w:r>
      <w:r>
        <w:rPr>
          <w:rFonts w:hint="eastAsia" w:ascii="仿宋_GB2312" w:eastAsia="仿宋_GB2312"/>
          <w:color w:val="auto"/>
          <w:highlight w:val="none"/>
          <w:lang w:eastAsia="zh-CN"/>
        </w:rPr>
        <w:t>竞包</w:t>
      </w:r>
      <w:r>
        <w:rPr>
          <w:rFonts w:hint="eastAsia" w:ascii="仿宋_GB2312" w:eastAsia="仿宋_GB2312"/>
          <w:color w:val="auto"/>
          <w:highlight w:val="none"/>
        </w:rPr>
        <w:t>文件中响应的</w:t>
      </w:r>
      <w:r>
        <w:rPr>
          <w:rFonts w:hint="eastAsia" w:ascii="仿宋_GB2312" w:eastAsia="仿宋_GB2312"/>
          <w:color w:val="auto"/>
          <w:highlight w:val="none"/>
          <w:lang w:eastAsia="zh-CN"/>
        </w:rPr>
        <w:t>竞包</w:t>
      </w:r>
      <w:r>
        <w:rPr>
          <w:rFonts w:hint="eastAsia" w:ascii="仿宋_GB2312" w:eastAsia="仿宋_GB2312"/>
          <w:color w:val="auto"/>
          <w:highlight w:val="none"/>
        </w:rPr>
        <w:t>有效期满之前的这段时间内，</w:t>
      </w:r>
      <w:r>
        <w:rPr>
          <w:rFonts w:hint="eastAsia" w:ascii="仿宋_GB2312" w:eastAsia="仿宋_GB2312"/>
          <w:color w:val="auto"/>
          <w:highlight w:val="none"/>
          <w:lang w:eastAsia="zh-CN"/>
        </w:rPr>
        <w:t>竞包</w:t>
      </w:r>
      <w:r>
        <w:rPr>
          <w:rFonts w:hint="eastAsia" w:ascii="仿宋_GB2312" w:eastAsia="仿宋_GB2312"/>
          <w:color w:val="auto"/>
          <w:highlight w:val="none"/>
        </w:rPr>
        <w:t>人不得撤回或修改其</w:t>
      </w:r>
      <w:r>
        <w:rPr>
          <w:rFonts w:hint="eastAsia" w:ascii="仿宋_GB2312" w:eastAsia="仿宋_GB2312"/>
          <w:color w:val="auto"/>
          <w:highlight w:val="none"/>
          <w:lang w:eastAsia="zh-CN"/>
        </w:rPr>
        <w:t>竞包</w:t>
      </w:r>
      <w:r>
        <w:rPr>
          <w:rFonts w:hint="eastAsia" w:ascii="仿宋_GB2312" w:eastAsia="仿宋_GB2312"/>
          <w:color w:val="auto"/>
          <w:highlight w:val="none"/>
        </w:rPr>
        <w:t>文件，否则其</w:t>
      </w:r>
      <w:r>
        <w:rPr>
          <w:rFonts w:hint="eastAsia" w:ascii="仿宋_GB2312" w:eastAsia="仿宋_GB2312"/>
          <w:color w:val="auto"/>
          <w:highlight w:val="none"/>
          <w:lang w:eastAsia="zh-CN"/>
        </w:rPr>
        <w:t>竞包</w:t>
      </w:r>
      <w:r>
        <w:rPr>
          <w:rFonts w:hint="eastAsia" w:ascii="仿宋_GB2312" w:eastAsia="仿宋_GB2312"/>
          <w:color w:val="auto"/>
          <w:highlight w:val="none"/>
        </w:rPr>
        <w:t>保证金将不予退还。</w:t>
      </w:r>
      <w:bookmarkStart w:id="23" w:name="_Toc32406"/>
      <w:bookmarkStart w:id="24" w:name="_Toc31952"/>
      <w:bookmarkStart w:id="25" w:name="_Toc3616"/>
      <w:bookmarkStart w:id="26" w:name="_Toc4321"/>
      <w:bookmarkStart w:id="27" w:name="_Toc19790"/>
    </w:p>
    <w:p w14:paraId="7C299ADC">
      <w:pPr>
        <w:pStyle w:val="12"/>
        <w:spacing w:line="360" w:lineRule="auto"/>
        <w:ind w:firstLine="643" w:firstLineChars="200"/>
        <w:jc w:val="center"/>
        <w:rPr>
          <w:rFonts w:hint="eastAsia" w:ascii="仿宋_GB2312" w:eastAsia="仿宋_GB2312"/>
          <w:b/>
          <w:bCs/>
          <w:color w:val="auto"/>
          <w:kern w:val="2"/>
          <w:sz w:val="32"/>
          <w:highlight w:val="none"/>
          <w:lang w:eastAsia="zh-CN"/>
        </w:rPr>
      </w:pPr>
      <w:r>
        <w:rPr>
          <w:rFonts w:hint="eastAsia" w:ascii="仿宋_GB2312" w:eastAsia="仿宋_GB2312"/>
          <w:b/>
          <w:bCs/>
          <w:color w:val="auto"/>
          <w:kern w:val="2"/>
          <w:sz w:val="32"/>
          <w:highlight w:val="none"/>
        </w:rPr>
        <w:t>五、</w:t>
      </w:r>
      <w:bookmarkEnd w:id="23"/>
      <w:bookmarkEnd w:id="24"/>
      <w:bookmarkEnd w:id="25"/>
      <w:bookmarkEnd w:id="26"/>
      <w:bookmarkEnd w:id="27"/>
      <w:bookmarkStart w:id="28" w:name="_Toc21847"/>
      <w:bookmarkStart w:id="29" w:name="_Toc231"/>
      <w:bookmarkStart w:id="30" w:name="_Toc4568"/>
      <w:bookmarkStart w:id="31" w:name="_Toc28167"/>
      <w:bookmarkStart w:id="32" w:name="_Toc5621"/>
      <w:r>
        <w:rPr>
          <w:rFonts w:hint="eastAsia" w:ascii="仿宋_GB2312" w:eastAsia="仿宋_GB2312"/>
          <w:b/>
          <w:bCs/>
          <w:color w:val="auto"/>
          <w:kern w:val="2"/>
          <w:sz w:val="32"/>
          <w:highlight w:val="none"/>
          <w:lang w:eastAsia="zh-CN"/>
        </w:rPr>
        <w:t>竞包</w:t>
      </w:r>
    </w:p>
    <w:p w14:paraId="1374780C">
      <w:pPr>
        <w:pStyle w:val="12"/>
        <w:spacing w:line="360" w:lineRule="auto"/>
        <w:ind w:firstLine="482" w:firstLineChars="200"/>
        <w:rPr>
          <w:rFonts w:hint="eastAsia" w:ascii="仿宋_GB2312" w:eastAsia="仿宋_GB2312"/>
          <w:b/>
          <w:bCs/>
          <w:color w:val="auto"/>
          <w:kern w:val="2"/>
          <w:highlight w:val="none"/>
        </w:rPr>
      </w:pPr>
      <w:r>
        <w:rPr>
          <w:rFonts w:hint="eastAsia" w:ascii="仿宋_GB2312" w:eastAsia="仿宋_GB2312"/>
          <w:b/>
          <w:bCs/>
          <w:color w:val="auto"/>
          <w:kern w:val="2"/>
          <w:highlight w:val="none"/>
        </w:rPr>
        <w:t>（一）</w:t>
      </w:r>
      <w:r>
        <w:rPr>
          <w:rFonts w:hint="eastAsia" w:ascii="仿宋_GB2312" w:eastAsia="仿宋_GB2312"/>
          <w:b/>
          <w:bCs/>
          <w:color w:val="auto"/>
          <w:kern w:val="2"/>
          <w:highlight w:val="none"/>
          <w:lang w:eastAsia="zh-CN"/>
        </w:rPr>
        <w:t>竞包</w:t>
      </w:r>
      <w:r>
        <w:rPr>
          <w:rFonts w:hint="eastAsia" w:ascii="仿宋_GB2312" w:eastAsia="仿宋_GB2312"/>
          <w:b/>
          <w:bCs/>
          <w:color w:val="auto"/>
          <w:kern w:val="2"/>
          <w:highlight w:val="none"/>
        </w:rPr>
        <w:t>时间和地点</w:t>
      </w:r>
      <w:bookmarkEnd w:id="28"/>
      <w:bookmarkEnd w:id="29"/>
      <w:bookmarkEnd w:id="30"/>
      <w:bookmarkEnd w:id="31"/>
      <w:bookmarkEnd w:id="32"/>
    </w:p>
    <w:p w14:paraId="0C4E030D">
      <w:pPr>
        <w:spacing w:line="360" w:lineRule="auto"/>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1、本项目</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人将按</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人须知前附表日程安排表所规定的时间和地点公开举行</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会议，邀请所有</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人代表参加</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会议，并接受</w:t>
      </w:r>
      <w:r>
        <w:rPr>
          <w:rFonts w:hint="eastAsia" w:ascii="仿宋_GB2312" w:eastAsia="仿宋_GB2312"/>
          <w:color w:val="auto"/>
          <w:sz w:val="24"/>
          <w:highlight w:val="none"/>
          <w:lang w:eastAsia="zh-CN"/>
        </w:rPr>
        <w:t>枫桥镇监管办</w:t>
      </w:r>
      <w:r>
        <w:rPr>
          <w:rFonts w:hint="eastAsia" w:ascii="仿宋_GB2312" w:eastAsia="仿宋_GB2312"/>
          <w:color w:val="auto"/>
          <w:sz w:val="24"/>
          <w:highlight w:val="none"/>
        </w:rPr>
        <w:t>监督和指导。</w:t>
      </w:r>
    </w:p>
    <w:p w14:paraId="2DEF89AB">
      <w:pPr>
        <w:spacing w:line="420" w:lineRule="exact"/>
        <w:rPr>
          <w:rFonts w:hint="eastAsia" w:ascii="仿宋_GB2312" w:eastAsia="仿宋_GB2312"/>
          <w:color w:val="auto"/>
          <w:sz w:val="24"/>
          <w:highlight w:val="none"/>
        </w:rPr>
      </w:pPr>
      <w:r>
        <w:rPr>
          <w:rFonts w:hint="eastAsia" w:ascii="仿宋_GB2312" w:eastAsia="仿宋_GB2312"/>
          <w:color w:val="auto"/>
          <w:highlight w:val="none"/>
        </w:rPr>
        <w:t>2、</w:t>
      </w:r>
      <w:bookmarkStart w:id="33" w:name="_Toc288"/>
      <w:bookmarkStart w:id="34" w:name="_Toc6806"/>
      <w:bookmarkStart w:id="35" w:name="_Toc9296"/>
      <w:bookmarkStart w:id="36" w:name="_Toc10543"/>
      <w:bookmarkStart w:id="37" w:name="_Toc29005"/>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人</w:t>
      </w:r>
      <w:r>
        <w:rPr>
          <w:rFonts w:hint="eastAsia" w:ascii="仿宋_GB2312" w:eastAsia="仿宋_GB2312"/>
          <w:color w:val="auto"/>
          <w:sz w:val="24"/>
          <w:highlight w:val="none"/>
          <w:u w:val="single"/>
        </w:rPr>
        <w:t xml:space="preserve"> 法定代表人或委托代理人</w:t>
      </w:r>
      <w:r>
        <w:rPr>
          <w:rFonts w:hint="eastAsia" w:ascii="仿宋_GB2312" w:eastAsia="仿宋_GB2312"/>
          <w:color w:val="auto"/>
          <w:sz w:val="24"/>
          <w:highlight w:val="none"/>
        </w:rPr>
        <w:t>必须随带身份证原件参加</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会议，</w:t>
      </w:r>
      <w:r>
        <w:rPr>
          <w:rFonts w:hint="eastAsia" w:ascii="仿宋_GB2312" w:eastAsia="仿宋_GB2312"/>
          <w:color w:val="auto"/>
          <w:sz w:val="24"/>
          <w:highlight w:val="none"/>
          <w:lang w:val="en-US" w:eastAsia="zh-CN"/>
        </w:rPr>
        <w:t>企业</w:t>
      </w:r>
      <w:r>
        <w:rPr>
          <w:rFonts w:hint="eastAsia" w:ascii="仿宋_GB2312" w:eastAsia="仿宋_GB2312"/>
          <w:color w:val="auto"/>
          <w:sz w:val="24"/>
          <w:highlight w:val="none"/>
        </w:rPr>
        <w:t>营业执照</w:t>
      </w:r>
      <w:r>
        <w:rPr>
          <w:rFonts w:hint="eastAsia" w:ascii="仿宋_GB2312" w:eastAsia="仿宋_GB2312"/>
          <w:color w:val="auto"/>
          <w:sz w:val="24"/>
          <w:highlight w:val="none"/>
          <w:lang w:val="en-US" w:eastAsia="zh-CN"/>
        </w:rPr>
        <w:t>复印</w:t>
      </w:r>
      <w:r>
        <w:rPr>
          <w:rFonts w:hint="eastAsia" w:ascii="仿宋_GB2312" w:eastAsia="仿宋_GB2312"/>
          <w:color w:val="auto"/>
          <w:sz w:val="24"/>
          <w:highlight w:val="none"/>
        </w:rPr>
        <w:t>件</w:t>
      </w:r>
      <w:r>
        <w:rPr>
          <w:rFonts w:hint="eastAsia" w:ascii="仿宋_GB2312" w:eastAsia="仿宋_GB2312"/>
          <w:color w:val="auto"/>
          <w:sz w:val="24"/>
          <w:highlight w:val="none"/>
          <w:lang w:val="en-US" w:eastAsia="zh-CN"/>
        </w:rPr>
        <w:t>或打印件</w:t>
      </w:r>
      <w:r>
        <w:rPr>
          <w:rFonts w:hint="eastAsia" w:ascii="仿宋_GB2312" w:eastAsia="仿宋_GB2312"/>
          <w:color w:val="auto"/>
          <w:sz w:val="24"/>
          <w:highlight w:val="none"/>
        </w:rPr>
        <w:t>、授权委托书原件</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竞包函、相应专业</w:t>
      </w:r>
      <w:r>
        <w:rPr>
          <w:rFonts w:hint="eastAsia" w:ascii="仿宋_GB2312" w:eastAsia="仿宋_GB2312"/>
          <w:color w:val="auto"/>
          <w:sz w:val="24"/>
          <w:highlight w:val="none"/>
        </w:rPr>
        <w:t>注册造价工程师证书</w:t>
      </w:r>
      <w:r>
        <w:rPr>
          <w:rFonts w:hint="eastAsia" w:ascii="仿宋_GB2312" w:eastAsia="仿宋_GB2312"/>
          <w:color w:val="auto"/>
          <w:sz w:val="24"/>
          <w:highlight w:val="none"/>
          <w:lang w:val="en-US" w:eastAsia="zh-CN"/>
        </w:rPr>
        <w:t>复印件、</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人代表身份证原件</w:t>
      </w:r>
      <w:r>
        <w:rPr>
          <w:rFonts w:hint="eastAsia" w:ascii="仿宋_GB2312" w:eastAsia="仿宋_GB2312"/>
          <w:color w:val="auto"/>
          <w:sz w:val="24"/>
          <w:highlight w:val="none"/>
          <w:lang w:val="en-US" w:eastAsia="zh-CN"/>
        </w:rPr>
        <w:t>及复印件</w:t>
      </w:r>
      <w:r>
        <w:rPr>
          <w:rFonts w:hint="eastAsia" w:ascii="仿宋_GB2312" w:eastAsia="仿宋_GB2312"/>
          <w:color w:val="auto"/>
          <w:sz w:val="24"/>
          <w:highlight w:val="none"/>
        </w:rPr>
        <w:t>。（上述资料</w:t>
      </w:r>
      <w:r>
        <w:rPr>
          <w:rFonts w:hint="eastAsia" w:ascii="仿宋_GB2312" w:eastAsia="仿宋_GB2312"/>
          <w:color w:val="auto"/>
          <w:sz w:val="24"/>
          <w:highlight w:val="none"/>
          <w:lang w:val="en-US" w:eastAsia="zh-CN"/>
        </w:rPr>
        <w:t>提供</w:t>
      </w:r>
      <w:r>
        <w:rPr>
          <w:rFonts w:hint="eastAsia" w:ascii="仿宋_GB2312" w:eastAsia="仿宋_GB2312"/>
          <w:color w:val="auto"/>
          <w:sz w:val="24"/>
          <w:highlight w:val="none"/>
        </w:rPr>
        <w:t>复印件</w:t>
      </w:r>
      <w:r>
        <w:rPr>
          <w:rFonts w:hint="eastAsia" w:ascii="仿宋_GB2312" w:eastAsia="仿宋_GB2312"/>
          <w:color w:val="auto"/>
          <w:sz w:val="24"/>
          <w:highlight w:val="none"/>
          <w:lang w:val="en-US" w:eastAsia="zh-CN"/>
        </w:rPr>
        <w:t>的需</w:t>
      </w:r>
      <w:r>
        <w:rPr>
          <w:rFonts w:hint="eastAsia" w:ascii="仿宋_GB2312" w:eastAsia="仿宋_GB2312"/>
          <w:color w:val="auto"/>
          <w:sz w:val="24"/>
          <w:highlight w:val="none"/>
        </w:rPr>
        <w:t>加盖</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人印章，在资格审查时递交</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不盖章或提供不全作无效标处理</w:t>
      </w:r>
      <w:r>
        <w:rPr>
          <w:rFonts w:hint="eastAsia" w:ascii="仿宋_GB2312" w:eastAsia="仿宋_GB2312"/>
          <w:color w:val="auto"/>
          <w:sz w:val="24"/>
          <w:highlight w:val="none"/>
        </w:rPr>
        <w:t>）</w:t>
      </w:r>
    </w:p>
    <w:p w14:paraId="5DAD6760">
      <w:pPr>
        <w:spacing w:line="420" w:lineRule="exact"/>
        <w:rPr>
          <w:rFonts w:hint="eastAsia" w:ascii="仿宋_GB2312" w:eastAsia="仿宋_GB2312"/>
          <w:b/>
          <w:bCs/>
          <w:color w:val="auto"/>
          <w:sz w:val="24"/>
          <w:highlight w:val="none"/>
        </w:rPr>
      </w:pPr>
      <w:r>
        <w:rPr>
          <w:rFonts w:hint="eastAsia" w:ascii="仿宋_GB2312" w:eastAsia="仿宋_GB2312"/>
          <w:b/>
          <w:bCs/>
          <w:color w:val="auto"/>
          <w:sz w:val="24"/>
          <w:highlight w:val="none"/>
        </w:rPr>
        <w:t>（二）</w:t>
      </w:r>
      <w:r>
        <w:rPr>
          <w:rFonts w:hint="eastAsia" w:ascii="仿宋_GB2312" w:eastAsia="仿宋_GB2312"/>
          <w:b/>
          <w:bCs/>
          <w:color w:val="auto"/>
          <w:sz w:val="24"/>
          <w:highlight w:val="none"/>
          <w:lang w:eastAsia="zh-CN"/>
        </w:rPr>
        <w:t>竞包</w:t>
      </w:r>
      <w:r>
        <w:rPr>
          <w:rFonts w:hint="eastAsia" w:ascii="仿宋_GB2312" w:eastAsia="仿宋_GB2312"/>
          <w:b/>
          <w:bCs/>
          <w:color w:val="auto"/>
          <w:sz w:val="24"/>
          <w:highlight w:val="none"/>
        </w:rPr>
        <w:t>程序</w:t>
      </w:r>
      <w:bookmarkEnd w:id="33"/>
      <w:bookmarkEnd w:id="34"/>
      <w:bookmarkEnd w:id="35"/>
      <w:bookmarkEnd w:id="36"/>
      <w:bookmarkEnd w:id="37"/>
    </w:p>
    <w:p w14:paraId="0C1735C2">
      <w:pPr>
        <w:pStyle w:val="12"/>
        <w:spacing w:line="360" w:lineRule="auto"/>
        <w:ind w:firstLine="559" w:firstLineChars="233"/>
        <w:rPr>
          <w:rFonts w:hint="eastAsia" w:ascii="仿宋_GB2312" w:hAnsi="仿宋_GB2312" w:eastAsia="仿宋_GB2312"/>
          <w:color w:val="auto"/>
          <w:highlight w:val="none"/>
        </w:rPr>
      </w:pPr>
      <w:r>
        <w:rPr>
          <w:rFonts w:hint="eastAsia" w:ascii="仿宋_GB2312" w:hAnsi="仿宋_GB2312" w:eastAsia="仿宋_GB2312"/>
          <w:color w:val="auto"/>
          <w:highlight w:val="none"/>
        </w:rPr>
        <w:t>1、</w:t>
      </w:r>
      <w:r>
        <w:rPr>
          <w:rFonts w:hint="eastAsia" w:ascii="仿宋_GB2312" w:hAnsi="仿宋_GB2312" w:eastAsia="仿宋_GB2312"/>
          <w:color w:val="auto"/>
          <w:highlight w:val="none"/>
          <w:lang w:eastAsia="zh-CN"/>
        </w:rPr>
        <w:t>发包</w:t>
      </w:r>
      <w:r>
        <w:rPr>
          <w:rFonts w:hint="eastAsia" w:ascii="仿宋_GB2312" w:hAnsi="仿宋_GB2312" w:eastAsia="仿宋_GB2312"/>
          <w:color w:val="auto"/>
          <w:highlight w:val="none"/>
        </w:rPr>
        <w:t>人在递交</w:t>
      </w:r>
      <w:r>
        <w:rPr>
          <w:rFonts w:hint="eastAsia" w:ascii="仿宋_GB2312" w:hAnsi="仿宋_GB2312" w:eastAsia="仿宋_GB2312"/>
          <w:color w:val="auto"/>
          <w:highlight w:val="none"/>
          <w:lang w:eastAsia="zh-CN"/>
        </w:rPr>
        <w:t>竞包</w:t>
      </w:r>
      <w:r>
        <w:rPr>
          <w:rFonts w:hint="eastAsia" w:ascii="仿宋_GB2312" w:hAnsi="仿宋_GB2312" w:eastAsia="仿宋_GB2312"/>
          <w:color w:val="auto"/>
          <w:highlight w:val="none"/>
        </w:rPr>
        <w:t>文件截止时间的同一时间，在</w:t>
      </w:r>
      <w:r>
        <w:rPr>
          <w:rFonts w:hint="eastAsia" w:ascii="仿宋_GB2312" w:hAnsi="仿宋_GB2312" w:eastAsia="仿宋_GB2312"/>
          <w:color w:val="auto"/>
          <w:highlight w:val="none"/>
          <w:lang w:eastAsia="zh-CN"/>
        </w:rPr>
        <w:t>诸暨市枫桥镇政府三楼会议室</w:t>
      </w:r>
      <w:r>
        <w:rPr>
          <w:rFonts w:hint="eastAsia" w:ascii="仿宋_GB2312" w:hAnsi="仿宋_GB2312" w:eastAsia="仿宋_GB2312"/>
          <w:color w:val="auto"/>
          <w:highlight w:val="none"/>
        </w:rPr>
        <w:t>举行公开</w:t>
      </w:r>
      <w:r>
        <w:rPr>
          <w:rFonts w:hint="eastAsia" w:ascii="仿宋_GB2312" w:hAnsi="仿宋_GB2312" w:eastAsia="仿宋_GB2312"/>
          <w:color w:val="auto"/>
          <w:highlight w:val="none"/>
          <w:lang w:eastAsia="zh-CN"/>
        </w:rPr>
        <w:t>竞包</w:t>
      </w:r>
      <w:r>
        <w:rPr>
          <w:rFonts w:hint="eastAsia" w:ascii="仿宋_GB2312" w:hAnsi="仿宋_GB2312" w:eastAsia="仿宋_GB2312"/>
          <w:color w:val="auto"/>
          <w:highlight w:val="none"/>
        </w:rPr>
        <w:t>，</w:t>
      </w:r>
      <w:r>
        <w:rPr>
          <w:rFonts w:hint="eastAsia" w:ascii="仿宋_GB2312" w:hAnsi="仿宋_GB2312" w:eastAsia="仿宋_GB2312"/>
          <w:color w:val="auto"/>
          <w:highlight w:val="none"/>
          <w:lang w:eastAsia="zh-CN"/>
        </w:rPr>
        <w:t>竞包</w:t>
      </w:r>
      <w:r>
        <w:rPr>
          <w:rFonts w:hint="eastAsia" w:ascii="仿宋_GB2312" w:hAnsi="仿宋_GB2312" w:eastAsia="仿宋_GB2312"/>
          <w:color w:val="auto"/>
          <w:highlight w:val="none"/>
        </w:rPr>
        <w:t>由</w:t>
      </w:r>
      <w:r>
        <w:rPr>
          <w:rFonts w:hint="eastAsia" w:ascii="仿宋_GB2312" w:hAnsi="仿宋_GB2312" w:eastAsia="仿宋_GB2312"/>
          <w:color w:val="auto"/>
          <w:highlight w:val="none"/>
          <w:lang w:eastAsia="zh-CN"/>
        </w:rPr>
        <w:t>发包</w:t>
      </w:r>
      <w:r>
        <w:rPr>
          <w:rFonts w:hint="eastAsia" w:ascii="仿宋_GB2312" w:hAnsi="仿宋_GB2312" w:eastAsia="仿宋_GB2312"/>
          <w:color w:val="auto"/>
          <w:highlight w:val="none"/>
        </w:rPr>
        <w:t>人主持。</w:t>
      </w:r>
    </w:p>
    <w:p w14:paraId="6984FB95">
      <w:pPr>
        <w:pStyle w:val="12"/>
        <w:spacing w:line="360" w:lineRule="auto"/>
        <w:ind w:firstLine="559" w:firstLineChars="233"/>
        <w:rPr>
          <w:rFonts w:hint="eastAsia" w:ascii="仿宋_GB2312" w:hAnsi="仿宋_GB2312" w:eastAsia="仿宋_GB2312"/>
          <w:color w:val="auto"/>
          <w:highlight w:val="none"/>
        </w:rPr>
      </w:pPr>
      <w:r>
        <w:rPr>
          <w:rFonts w:hint="eastAsia" w:ascii="仿宋_GB2312" w:hAnsi="仿宋_GB2312" w:eastAsia="仿宋_GB2312"/>
          <w:color w:val="auto"/>
          <w:highlight w:val="none"/>
        </w:rPr>
        <w:t>2、主持人按下列程序进行</w:t>
      </w:r>
      <w:r>
        <w:rPr>
          <w:rFonts w:hint="eastAsia" w:ascii="仿宋_GB2312" w:hAnsi="仿宋_GB2312" w:eastAsia="仿宋_GB2312"/>
          <w:color w:val="auto"/>
          <w:highlight w:val="none"/>
          <w:lang w:eastAsia="zh-CN"/>
        </w:rPr>
        <w:t>竞包</w:t>
      </w:r>
      <w:r>
        <w:rPr>
          <w:rFonts w:hint="eastAsia" w:ascii="仿宋_GB2312" w:hAnsi="仿宋_GB2312" w:eastAsia="仿宋_GB2312"/>
          <w:color w:val="auto"/>
          <w:highlight w:val="none"/>
        </w:rPr>
        <w:t>：</w:t>
      </w:r>
    </w:p>
    <w:p w14:paraId="5CE2936B">
      <w:pPr>
        <w:spacing w:line="400" w:lineRule="exact"/>
        <w:ind w:firstLine="720" w:firstLineChars="300"/>
        <w:rPr>
          <w:rFonts w:hint="eastAsia" w:ascii="仿宋_GB2312" w:eastAsia="仿宋_GB2312"/>
          <w:color w:val="auto"/>
          <w:sz w:val="24"/>
          <w:highlight w:val="none"/>
        </w:rPr>
      </w:pPr>
      <w:r>
        <w:rPr>
          <w:rFonts w:hint="eastAsia" w:ascii="仿宋_GB2312" w:eastAsia="仿宋_GB2312"/>
          <w:color w:val="auto"/>
          <w:sz w:val="24"/>
          <w:highlight w:val="none"/>
        </w:rPr>
        <w:t>（1）宣布</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纪律；</w:t>
      </w:r>
    </w:p>
    <w:p w14:paraId="34457F88">
      <w:pPr>
        <w:spacing w:line="400" w:lineRule="exact"/>
        <w:ind w:firstLine="720" w:firstLineChars="300"/>
        <w:rPr>
          <w:rFonts w:hint="eastAsia" w:ascii="仿宋_GB2312" w:eastAsia="仿宋_GB2312"/>
          <w:color w:val="auto"/>
          <w:sz w:val="24"/>
          <w:highlight w:val="none"/>
        </w:rPr>
      </w:pPr>
      <w:r>
        <w:rPr>
          <w:rFonts w:hint="eastAsia" w:ascii="仿宋_GB2312" w:eastAsia="仿宋_GB2312"/>
          <w:color w:val="auto"/>
          <w:sz w:val="24"/>
          <w:highlight w:val="none"/>
        </w:rPr>
        <w:t>（2）</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人在</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截止时间前递交</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文件撤回函的，</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人（或</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代理机构）宣读撤回函；</w:t>
      </w:r>
    </w:p>
    <w:p w14:paraId="68398195">
      <w:pPr>
        <w:spacing w:line="400" w:lineRule="exact"/>
        <w:ind w:firstLine="720" w:firstLineChars="300"/>
        <w:rPr>
          <w:rFonts w:hint="eastAsia" w:ascii="仿宋_GB2312" w:eastAsia="仿宋_GB2312"/>
          <w:color w:val="auto"/>
          <w:sz w:val="24"/>
          <w:highlight w:val="none"/>
        </w:rPr>
      </w:pPr>
      <w:r>
        <w:rPr>
          <w:rFonts w:hint="eastAsia" w:ascii="仿宋_GB2312" w:eastAsia="仿宋_GB2312"/>
          <w:color w:val="auto"/>
          <w:sz w:val="24"/>
          <w:highlight w:val="none"/>
        </w:rPr>
        <w:t>（3）</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文件启封前，</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人代表检查</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文件的密封状况，</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人（或</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代理机构）宣布密封情况；</w:t>
      </w:r>
    </w:p>
    <w:p w14:paraId="547178A8">
      <w:pPr>
        <w:spacing w:line="400" w:lineRule="exact"/>
        <w:ind w:firstLine="720" w:firstLineChars="300"/>
        <w:rPr>
          <w:rFonts w:hint="eastAsia" w:ascii="仿宋_GB2312" w:eastAsia="仿宋_GB2312"/>
          <w:color w:val="auto"/>
          <w:sz w:val="24"/>
          <w:highlight w:val="none"/>
        </w:rPr>
      </w:pPr>
      <w:r>
        <w:rPr>
          <w:rFonts w:hint="eastAsia" w:ascii="仿宋_GB2312" w:eastAsia="仿宋_GB2312"/>
          <w:color w:val="auto"/>
          <w:sz w:val="24"/>
          <w:highlight w:val="none"/>
        </w:rPr>
        <w:t>（4）</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人（或</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代理机构）宣布各</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人的抽签号，</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人代表随机抽取</w:t>
      </w:r>
      <w:r>
        <w:rPr>
          <w:rFonts w:hint="eastAsia" w:ascii="仿宋_GB2312" w:eastAsia="仿宋_GB2312"/>
          <w:color w:val="auto"/>
          <w:sz w:val="24"/>
          <w:highlight w:val="none"/>
          <w:lang w:val="en-US" w:eastAsia="zh-CN"/>
        </w:rPr>
        <w:t>1</w:t>
      </w:r>
      <w:r>
        <w:rPr>
          <w:rFonts w:hint="eastAsia" w:ascii="仿宋_GB2312" w:eastAsia="仿宋_GB2312"/>
          <w:color w:val="auto"/>
          <w:sz w:val="24"/>
          <w:highlight w:val="none"/>
          <w:lang w:eastAsia="zh-CN"/>
        </w:rPr>
        <w:t>家竞包</w:t>
      </w:r>
      <w:r>
        <w:rPr>
          <w:rFonts w:hint="eastAsia" w:ascii="仿宋_GB2312" w:eastAsia="仿宋_GB2312"/>
          <w:color w:val="auto"/>
          <w:sz w:val="24"/>
          <w:highlight w:val="none"/>
        </w:rPr>
        <w:t>人；</w:t>
      </w:r>
    </w:p>
    <w:p w14:paraId="11F2E362">
      <w:pPr>
        <w:spacing w:line="400" w:lineRule="exact"/>
        <w:ind w:firstLine="720" w:firstLineChars="300"/>
        <w:rPr>
          <w:rFonts w:hint="eastAsia" w:ascii="仿宋_GB2312" w:eastAsia="仿宋_GB2312"/>
          <w:color w:val="auto"/>
          <w:sz w:val="24"/>
          <w:highlight w:val="none"/>
        </w:rPr>
      </w:pPr>
      <w:r>
        <w:rPr>
          <w:rFonts w:hint="eastAsia" w:ascii="仿宋_GB2312" w:eastAsia="仿宋_GB2312"/>
          <w:color w:val="auto"/>
          <w:sz w:val="24"/>
          <w:highlight w:val="none"/>
        </w:rPr>
        <w:t>（5）依据</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文件规定的标准对抽中</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人进行资格审查，并对其提交的</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文件进行评审；</w:t>
      </w:r>
    </w:p>
    <w:p w14:paraId="765D7FE7">
      <w:pPr>
        <w:spacing w:line="400" w:lineRule="exact"/>
        <w:ind w:firstLine="720" w:firstLineChars="300"/>
        <w:rPr>
          <w:rFonts w:hint="eastAsia" w:ascii="仿宋_GB2312" w:eastAsia="仿宋_GB2312"/>
          <w:color w:val="auto"/>
          <w:sz w:val="24"/>
          <w:highlight w:val="none"/>
        </w:rPr>
      </w:pPr>
      <w:r>
        <w:rPr>
          <w:rFonts w:hint="eastAsia" w:ascii="仿宋_GB2312" w:eastAsia="仿宋_GB2312"/>
          <w:color w:val="auto"/>
          <w:sz w:val="24"/>
          <w:highlight w:val="none"/>
        </w:rPr>
        <w:t>（6）资格审查时有一项不符合评审标准的，或</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文件评审不通过，作无效标处理。由</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人代表重新抽取，直至资格审查和</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文件评审通过为止；</w:t>
      </w:r>
    </w:p>
    <w:p w14:paraId="0CBDC0CA">
      <w:pPr>
        <w:spacing w:line="400" w:lineRule="exact"/>
        <w:ind w:firstLine="720" w:firstLineChars="300"/>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7</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人代表在下浮区间内抽取一个下浮率作为</w:t>
      </w:r>
      <w:r>
        <w:rPr>
          <w:rFonts w:hint="eastAsia" w:ascii="仿宋_GB2312" w:eastAsia="仿宋_GB2312"/>
          <w:color w:val="auto"/>
          <w:sz w:val="24"/>
          <w:highlight w:val="none"/>
          <w:lang w:eastAsia="zh-CN"/>
        </w:rPr>
        <w:t>中包</w:t>
      </w:r>
      <w:r>
        <w:rPr>
          <w:rFonts w:hint="eastAsia" w:ascii="仿宋_GB2312" w:eastAsia="仿宋_GB2312"/>
          <w:color w:val="auto"/>
          <w:sz w:val="24"/>
          <w:highlight w:val="none"/>
        </w:rPr>
        <w:t>下浮率</w:t>
      </w:r>
      <w:r>
        <w:rPr>
          <w:rFonts w:hint="eastAsia" w:ascii="仿宋_GB2312" w:eastAsia="仿宋_GB2312"/>
          <w:color w:val="auto"/>
          <w:sz w:val="24"/>
          <w:highlight w:val="none"/>
          <w:lang w:eastAsia="zh-CN"/>
        </w:rPr>
        <w:t>；</w:t>
      </w:r>
    </w:p>
    <w:p w14:paraId="16FFAA62">
      <w:pPr>
        <w:spacing w:line="400" w:lineRule="exact"/>
        <w:ind w:firstLine="720" w:firstLineChars="300"/>
        <w:rPr>
          <w:rFonts w:hint="eastAsia" w:ascii="仿宋_GB2312" w:eastAsia="仿宋_GB2312"/>
          <w:color w:val="auto"/>
          <w:sz w:val="24"/>
          <w:highlight w:val="none"/>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8</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人代表、监督人员、预</w:t>
      </w:r>
      <w:r>
        <w:rPr>
          <w:rFonts w:hint="eastAsia" w:ascii="仿宋_GB2312" w:eastAsia="仿宋_GB2312"/>
          <w:color w:val="auto"/>
          <w:sz w:val="24"/>
          <w:highlight w:val="none"/>
          <w:lang w:eastAsia="zh-CN"/>
        </w:rPr>
        <w:t>中包</w:t>
      </w:r>
      <w:r>
        <w:rPr>
          <w:rFonts w:hint="eastAsia" w:ascii="仿宋_GB2312" w:eastAsia="仿宋_GB2312"/>
          <w:color w:val="auto"/>
          <w:sz w:val="24"/>
          <w:highlight w:val="none"/>
        </w:rPr>
        <w:t>人等有关工作人员在</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记录上签字确认；</w:t>
      </w:r>
    </w:p>
    <w:p w14:paraId="39189733">
      <w:pPr>
        <w:spacing w:line="400" w:lineRule="exact"/>
        <w:ind w:firstLine="720" w:firstLineChars="300"/>
        <w:rPr>
          <w:rFonts w:hint="eastAsia"/>
          <w:color w:val="auto"/>
          <w:highlight w:val="none"/>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9</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结束。</w:t>
      </w:r>
    </w:p>
    <w:p w14:paraId="1B75E50C">
      <w:pPr>
        <w:spacing w:line="360" w:lineRule="auto"/>
        <w:ind w:firstLine="482" w:firstLineChars="200"/>
        <w:rPr>
          <w:rFonts w:hint="eastAsia" w:ascii="仿宋_GB2312" w:eastAsia="仿宋_GB2312"/>
          <w:b/>
          <w:bCs/>
          <w:color w:val="auto"/>
          <w:sz w:val="24"/>
          <w:highlight w:val="none"/>
          <w:lang w:eastAsia="zh-CN"/>
        </w:rPr>
      </w:pPr>
      <w:r>
        <w:rPr>
          <w:rFonts w:hint="eastAsia" w:ascii="仿宋_GB2312" w:eastAsia="仿宋_GB2312"/>
          <w:b/>
          <w:bCs/>
          <w:color w:val="auto"/>
          <w:sz w:val="24"/>
          <w:highlight w:val="none"/>
        </w:rPr>
        <w:t xml:space="preserve"> (三) </w:t>
      </w:r>
      <w:r>
        <w:rPr>
          <w:rFonts w:hint="eastAsia" w:ascii="仿宋_GB2312" w:eastAsia="仿宋_GB2312"/>
          <w:b/>
          <w:bCs/>
          <w:color w:val="auto"/>
          <w:sz w:val="24"/>
          <w:highlight w:val="none"/>
          <w:lang w:val="en-US" w:eastAsia="zh-CN"/>
        </w:rPr>
        <w:t>竞包</w:t>
      </w:r>
    </w:p>
    <w:p w14:paraId="5296FEE7">
      <w:pPr>
        <w:spacing w:line="360" w:lineRule="auto"/>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1、</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人法定代表人或委托代理人必须随带身份证原件按</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日程安排表规定的时间和地点参加</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会议，否则视为自动弃权。</w:t>
      </w:r>
    </w:p>
    <w:p w14:paraId="15B2AD4D">
      <w:pPr>
        <w:spacing w:line="360" w:lineRule="auto"/>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2、</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会议在</w:t>
      </w:r>
      <w:r>
        <w:rPr>
          <w:rFonts w:hint="eastAsia" w:ascii="仿宋_GB2312" w:eastAsia="仿宋_GB2312"/>
          <w:color w:val="auto"/>
          <w:sz w:val="24"/>
          <w:highlight w:val="none"/>
          <w:lang w:eastAsia="zh-CN"/>
        </w:rPr>
        <w:t>枫桥镇监管办</w:t>
      </w:r>
      <w:r>
        <w:rPr>
          <w:rFonts w:hint="eastAsia" w:ascii="仿宋_GB2312" w:eastAsia="仿宋_GB2312"/>
          <w:color w:val="auto"/>
          <w:sz w:val="24"/>
          <w:highlight w:val="none"/>
        </w:rPr>
        <w:t>现场监督下，邀请与</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评审</w:t>
      </w:r>
      <w:r>
        <w:rPr>
          <w:rFonts w:hint="eastAsia" w:ascii="仿宋_GB2312" w:eastAsia="仿宋_GB2312"/>
          <w:color w:val="auto"/>
          <w:sz w:val="24"/>
          <w:highlight w:val="none"/>
        </w:rPr>
        <w:t>有关人员参加.</w:t>
      </w:r>
    </w:p>
    <w:p w14:paraId="70014D98">
      <w:pPr>
        <w:spacing w:line="360" w:lineRule="auto"/>
        <w:ind w:firstLine="482" w:firstLineChars="200"/>
        <w:rPr>
          <w:rFonts w:hint="eastAsia" w:ascii="仿宋_GB2312" w:eastAsia="仿宋_GB2312"/>
          <w:b/>
          <w:bCs/>
          <w:color w:val="auto"/>
          <w:sz w:val="24"/>
          <w:highlight w:val="none"/>
        </w:rPr>
      </w:pPr>
      <w:r>
        <w:rPr>
          <w:rFonts w:hint="eastAsia" w:ascii="仿宋_GB2312" w:eastAsia="仿宋_GB2312"/>
          <w:b/>
          <w:bCs/>
          <w:color w:val="auto"/>
          <w:sz w:val="24"/>
          <w:highlight w:val="none"/>
        </w:rPr>
        <w:t xml:space="preserve"> (四) </w:t>
      </w:r>
      <w:r>
        <w:rPr>
          <w:rFonts w:hint="eastAsia" w:ascii="仿宋_GB2312" w:eastAsia="仿宋_GB2312"/>
          <w:b/>
          <w:bCs/>
          <w:color w:val="auto"/>
          <w:sz w:val="24"/>
          <w:highlight w:val="none"/>
          <w:lang w:eastAsia="zh-CN"/>
        </w:rPr>
        <w:t>竞包</w:t>
      </w:r>
      <w:r>
        <w:rPr>
          <w:rFonts w:hint="eastAsia" w:ascii="仿宋_GB2312" w:eastAsia="仿宋_GB2312"/>
          <w:b/>
          <w:bCs/>
          <w:color w:val="auto"/>
          <w:sz w:val="24"/>
          <w:highlight w:val="none"/>
        </w:rPr>
        <w:t>函的鉴定和公布</w:t>
      </w:r>
    </w:p>
    <w:p w14:paraId="11487A23">
      <w:pPr>
        <w:spacing w:line="360" w:lineRule="auto"/>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会现场当众宣布核查结果，并宣读</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人的单位名称及序号及</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人认为适当的其他内容。</w:t>
      </w:r>
    </w:p>
    <w:p w14:paraId="6BF95CF8">
      <w:pPr>
        <w:spacing w:before="156" w:beforeLines="50" w:after="156" w:afterLines="50" w:line="420" w:lineRule="exact"/>
        <w:ind w:firstLine="284"/>
        <w:jc w:val="center"/>
        <w:rPr>
          <w:rFonts w:hint="eastAsia" w:ascii="仿宋_GB2312" w:hAnsi="宋体" w:eastAsia="仿宋_GB2312"/>
          <w:color w:val="auto"/>
          <w:sz w:val="32"/>
          <w:highlight w:val="none"/>
        </w:rPr>
      </w:pPr>
      <w:r>
        <w:rPr>
          <w:rFonts w:hint="eastAsia" w:ascii="仿宋_GB2312" w:hAnsi="宋体" w:eastAsia="仿宋_GB2312"/>
          <w:b/>
          <w:bCs/>
          <w:color w:val="auto"/>
          <w:sz w:val="32"/>
          <w:highlight w:val="none"/>
        </w:rPr>
        <w:t>六、</w:t>
      </w:r>
      <w:r>
        <w:rPr>
          <w:rFonts w:hint="eastAsia" w:ascii="仿宋_GB2312" w:hAnsi="宋体" w:eastAsia="仿宋_GB2312"/>
          <w:b/>
          <w:bCs/>
          <w:color w:val="auto"/>
          <w:sz w:val="32"/>
          <w:highlight w:val="none"/>
          <w:lang w:eastAsia="zh-CN"/>
        </w:rPr>
        <w:t>评审</w:t>
      </w:r>
      <w:r>
        <w:rPr>
          <w:rFonts w:hint="eastAsia" w:ascii="仿宋_GB2312" w:hAnsi="宋体" w:eastAsia="仿宋_GB2312"/>
          <w:b/>
          <w:bCs/>
          <w:color w:val="auto"/>
          <w:sz w:val="32"/>
          <w:highlight w:val="none"/>
        </w:rPr>
        <w:t>办法</w:t>
      </w:r>
    </w:p>
    <w:p w14:paraId="25EB4978">
      <w:pPr>
        <w:spacing w:line="42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根据《中华人民共和国</w:t>
      </w:r>
      <w:r>
        <w:rPr>
          <w:rFonts w:hint="eastAsia" w:ascii="仿宋_GB2312" w:eastAsia="仿宋_GB2312"/>
          <w:color w:val="auto"/>
          <w:sz w:val="24"/>
          <w:highlight w:val="none"/>
          <w:lang w:eastAsia="zh-CN"/>
        </w:rPr>
        <w:t>发包竞包</w:t>
      </w:r>
      <w:r>
        <w:rPr>
          <w:rFonts w:hint="eastAsia" w:ascii="仿宋_GB2312" w:eastAsia="仿宋_GB2312"/>
          <w:color w:val="auto"/>
          <w:sz w:val="24"/>
          <w:highlight w:val="none"/>
        </w:rPr>
        <w:t>法》、《</w:t>
      </w:r>
      <w:r>
        <w:rPr>
          <w:rFonts w:hint="eastAsia" w:ascii="仿宋_GB2312" w:eastAsia="仿宋_GB2312"/>
          <w:color w:val="auto"/>
          <w:sz w:val="24"/>
          <w:highlight w:val="none"/>
          <w:lang w:eastAsia="zh-CN"/>
        </w:rPr>
        <w:t>评审</w:t>
      </w:r>
      <w:r>
        <w:rPr>
          <w:rFonts w:hint="eastAsia" w:ascii="仿宋_GB2312" w:eastAsia="仿宋_GB2312"/>
          <w:color w:val="auto"/>
          <w:sz w:val="24"/>
          <w:highlight w:val="none"/>
        </w:rPr>
        <w:t>委员会和</w:t>
      </w:r>
      <w:r>
        <w:rPr>
          <w:rFonts w:hint="eastAsia" w:ascii="仿宋_GB2312" w:eastAsia="仿宋_GB2312"/>
          <w:color w:val="auto"/>
          <w:sz w:val="24"/>
          <w:highlight w:val="none"/>
          <w:lang w:eastAsia="zh-CN"/>
        </w:rPr>
        <w:t>评审</w:t>
      </w:r>
      <w:r>
        <w:rPr>
          <w:rFonts w:hint="eastAsia" w:ascii="仿宋_GB2312" w:eastAsia="仿宋_GB2312"/>
          <w:color w:val="auto"/>
          <w:sz w:val="24"/>
          <w:highlight w:val="none"/>
        </w:rPr>
        <w:t>方法暂行规定》和《诸暨市建设工程施工</w:t>
      </w:r>
      <w:r>
        <w:rPr>
          <w:rFonts w:hint="eastAsia" w:ascii="仿宋_GB2312" w:eastAsia="仿宋_GB2312"/>
          <w:color w:val="auto"/>
          <w:sz w:val="24"/>
          <w:highlight w:val="none"/>
          <w:lang w:eastAsia="zh-CN"/>
        </w:rPr>
        <w:t>发包评审</w:t>
      </w:r>
      <w:r>
        <w:rPr>
          <w:rFonts w:hint="eastAsia" w:ascii="仿宋_GB2312" w:eastAsia="仿宋_GB2312"/>
          <w:color w:val="auto"/>
          <w:sz w:val="24"/>
          <w:highlight w:val="none"/>
        </w:rPr>
        <w:t>实施细则》等有关规定，本项目实行“</w:t>
      </w:r>
      <w:r>
        <w:rPr>
          <w:rFonts w:hint="eastAsia" w:ascii="仿宋_GB2312" w:eastAsia="仿宋_GB2312"/>
          <w:color w:val="auto"/>
          <w:sz w:val="24"/>
          <w:highlight w:val="none"/>
          <w:lang w:eastAsia="zh-CN"/>
        </w:rPr>
        <w:t>简易程序中包法</w:t>
      </w:r>
      <w:r>
        <w:rPr>
          <w:rFonts w:hint="eastAsia" w:ascii="仿宋_GB2312" w:eastAsia="仿宋_GB2312"/>
          <w:color w:val="auto"/>
          <w:sz w:val="24"/>
          <w:highlight w:val="none"/>
        </w:rPr>
        <w:t>”进行</w:t>
      </w:r>
      <w:r>
        <w:rPr>
          <w:rFonts w:hint="eastAsia" w:ascii="仿宋_GB2312" w:eastAsia="仿宋_GB2312"/>
          <w:color w:val="auto"/>
          <w:sz w:val="24"/>
          <w:highlight w:val="none"/>
          <w:lang w:eastAsia="zh-CN"/>
        </w:rPr>
        <w:t>评审</w:t>
      </w:r>
      <w:r>
        <w:rPr>
          <w:rFonts w:hint="eastAsia" w:ascii="仿宋_GB2312" w:eastAsia="仿宋_GB2312"/>
          <w:color w:val="auto"/>
          <w:sz w:val="24"/>
          <w:highlight w:val="none"/>
        </w:rPr>
        <w:t>。</w:t>
      </w:r>
    </w:p>
    <w:p w14:paraId="7907E2E8">
      <w:pPr>
        <w:spacing w:line="420" w:lineRule="exact"/>
        <w:rPr>
          <w:rFonts w:hint="eastAsia" w:ascii="仿宋_GB2312" w:eastAsia="仿宋_GB2312"/>
          <w:color w:val="auto"/>
          <w:sz w:val="24"/>
          <w:highlight w:val="none"/>
        </w:rPr>
      </w:pPr>
    </w:p>
    <w:p w14:paraId="7B92433B">
      <w:pPr>
        <w:spacing w:before="156" w:beforeLines="50" w:after="156" w:afterLines="50" w:line="420" w:lineRule="exact"/>
        <w:ind w:firstLine="284"/>
        <w:jc w:val="center"/>
        <w:rPr>
          <w:rFonts w:hint="eastAsia" w:ascii="仿宋_GB2312" w:eastAsia="仿宋_GB2312"/>
          <w:b/>
          <w:bCs/>
          <w:color w:val="auto"/>
          <w:sz w:val="32"/>
          <w:highlight w:val="none"/>
        </w:rPr>
      </w:pPr>
      <w:r>
        <w:rPr>
          <w:rFonts w:hint="eastAsia" w:ascii="仿宋_GB2312" w:eastAsia="仿宋_GB2312"/>
          <w:b/>
          <w:bCs/>
          <w:color w:val="auto"/>
          <w:sz w:val="32"/>
          <w:highlight w:val="none"/>
        </w:rPr>
        <w:t>七、定标方式</w:t>
      </w:r>
    </w:p>
    <w:p w14:paraId="4A10BC8E">
      <w:pPr>
        <w:spacing w:line="420" w:lineRule="exact"/>
        <w:ind w:firstLine="480" w:firstLineChars="200"/>
        <w:rPr>
          <w:rFonts w:hint="eastAsia" w:ascii="仿宋_GB2312" w:eastAsia="仿宋_GB2312"/>
          <w:color w:val="auto"/>
          <w:sz w:val="24"/>
          <w:highlight w:val="none"/>
        </w:rPr>
      </w:pPr>
      <w:r>
        <w:rPr>
          <w:rFonts w:hint="eastAsia" w:ascii="仿宋_GB2312" w:hAnsi="宋体" w:eastAsia="仿宋_GB2312"/>
          <w:color w:val="auto"/>
          <w:sz w:val="24"/>
          <w:highlight w:val="none"/>
        </w:rPr>
        <w:t>1、</w:t>
      </w:r>
      <w:bookmarkStart w:id="38" w:name="_Toc383165624"/>
      <w:bookmarkStart w:id="39" w:name="_Toc383163414"/>
      <w:bookmarkStart w:id="40" w:name="_Toc1918"/>
      <w:r>
        <w:rPr>
          <w:rFonts w:hint="eastAsia" w:ascii="仿宋_GB2312" w:eastAsia="仿宋_GB2312"/>
          <w:color w:val="auto"/>
          <w:sz w:val="24"/>
          <w:highlight w:val="none"/>
        </w:rPr>
        <w:t>由</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人随机抽取</w:t>
      </w:r>
      <w:r>
        <w:rPr>
          <w:rFonts w:hint="eastAsia" w:ascii="仿宋_GB2312" w:eastAsia="仿宋_GB2312"/>
          <w:color w:val="auto"/>
          <w:sz w:val="24"/>
          <w:highlight w:val="none"/>
          <w:lang w:val="en-US" w:eastAsia="zh-CN"/>
        </w:rPr>
        <w:t>1</w:t>
      </w:r>
      <w:r>
        <w:rPr>
          <w:rFonts w:hint="eastAsia" w:ascii="仿宋_GB2312" w:eastAsia="仿宋_GB2312"/>
          <w:color w:val="auto"/>
          <w:sz w:val="24"/>
          <w:highlight w:val="none"/>
          <w:lang w:eastAsia="zh-CN"/>
        </w:rPr>
        <w:t>家</w:t>
      </w:r>
      <w:r>
        <w:rPr>
          <w:rFonts w:hint="eastAsia" w:ascii="仿宋_GB2312" w:eastAsia="仿宋_GB2312"/>
          <w:color w:val="auto"/>
          <w:sz w:val="24"/>
          <w:highlight w:val="none"/>
        </w:rPr>
        <w:t>预</w:t>
      </w:r>
      <w:r>
        <w:rPr>
          <w:rFonts w:hint="eastAsia" w:ascii="仿宋_GB2312" w:eastAsia="仿宋_GB2312"/>
          <w:color w:val="auto"/>
          <w:sz w:val="24"/>
          <w:highlight w:val="none"/>
          <w:lang w:eastAsia="zh-CN"/>
        </w:rPr>
        <w:t>中包</w:t>
      </w:r>
      <w:r>
        <w:rPr>
          <w:rFonts w:hint="eastAsia" w:ascii="仿宋_GB2312" w:eastAsia="仿宋_GB2312"/>
          <w:color w:val="auto"/>
          <w:sz w:val="24"/>
          <w:highlight w:val="none"/>
        </w:rPr>
        <w:t>人，对抽取的</w:t>
      </w:r>
      <w:r>
        <w:rPr>
          <w:rFonts w:hint="eastAsia" w:ascii="仿宋_GB2312" w:eastAsia="仿宋_GB2312"/>
          <w:color w:val="auto"/>
          <w:sz w:val="24"/>
          <w:highlight w:val="none"/>
          <w:lang w:val="en-US" w:eastAsia="zh-CN"/>
        </w:rPr>
        <w:t>1</w:t>
      </w:r>
      <w:r>
        <w:rPr>
          <w:rFonts w:hint="eastAsia" w:ascii="仿宋_GB2312" w:eastAsia="仿宋_GB2312"/>
          <w:color w:val="auto"/>
          <w:sz w:val="24"/>
          <w:highlight w:val="none"/>
          <w:lang w:eastAsia="zh-CN"/>
        </w:rPr>
        <w:t>家</w:t>
      </w:r>
      <w:r>
        <w:rPr>
          <w:rFonts w:hint="eastAsia" w:ascii="仿宋_GB2312" w:eastAsia="仿宋_GB2312"/>
          <w:color w:val="auto"/>
          <w:sz w:val="24"/>
          <w:highlight w:val="none"/>
        </w:rPr>
        <w:t>预</w:t>
      </w:r>
      <w:r>
        <w:rPr>
          <w:rFonts w:hint="eastAsia" w:ascii="仿宋_GB2312" w:eastAsia="仿宋_GB2312"/>
          <w:color w:val="auto"/>
          <w:sz w:val="24"/>
          <w:highlight w:val="none"/>
          <w:lang w:eastAsia="zh-CN"/>
        </w:rPr>
        <w:t>中包</w:t>
      </w:r>
      <w:r>
        <w:rPr>
          <w:rFonts w:hint="eastAsia" w:ascii="仿宋_GB2312" w:eastAsia="仿宋_GB2312"/>
          <w:color w:val="auto"/>
          <w:sz w:val="24"/>
          <w:highlight w:val="none"/>
        </w:rPr>
        <w:t>人的</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文件及</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人资格审核，根据</w:t>
      </w:r>
      <w:r>
        <w:rPr>
          <w:rFonts w:hint="eastAsia" w:ascii="仿宋_GB2312" w:eastAsia="仿宋_GB2312"/>
          <w:color w:val="auto"/>
          <w:sz w:val="24"/>
          <w:highlight w:val="none"/>
          <w:lang w:val="en-US" w:eastAsia="zh-CN"/>
        </w:rPr>
        <w:t>业主代表抽取的下浮率</w:t>
      </w:r>
      <w:r>
        <w:rPr>
          <w:rFonts w:hint="eastAsia" w:ascii="仿宋_GB2312" w:eastAsia="仿宋_GB2312"/>
          <w:color w:val="auto"/>
          <w:sz w:val="24"/>
          <w:highlight w:val="none"/>
        </w:rPr>
        <w:t>作为</w:t>
      </w:r>
      <w:r>
        <w:rPr>
          <w:rFonts w:hint="eastAsia" w:ascii="仿宋_GB2312" w:eastAsia="仿宋_GB2312"/>
          <w:color w:val="auto"/>
          <w:sz w:val="24"/>
          <w:highlight w:val="none"/>
          <w:lang w:eastAsia="zh-CN"/>
        </w:rPr>
        <w:t>中包</w:t>
      </w:r>
      <w:r>
        <w:rPr>
          <w:rFonts w:hint="eastAsia" w:ascii="仿宋_GB2312" w:eastAsia="仿宋_GB2312"/>
          <w:color w:val="auto"/>
          <w:sz w:val="24"/>
          <w:highlight w:val="none"/>
        </w:rPr>
        <w:t>下浮率。</w:t>
      </w:r>
    </w:p>
    <w:bookmarkEnd w:id="38"/>
    <w:bookmarkEnd w:id="39"/>
    <w:bookmarkEnd w:id="40"/>
    <w:p w14:paraId="63494371">
      <w:pPr>
        <w:spacing w:line="420" w:lineRule="exact"/>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2、预</w:t>
      </w:r>
      <w:r>
        <w:rPr>
          <w:rFonts w:hint="eastAsia" w:ascii="仿宋_GB2312" w:hAnsi="宋体" w:eastAsia="仿宋_GB2312"/>
          <w:color w:val="auto"/>
          <w:sz w:val="24"/>
          <w:highlight w:val="none"/>
          <w:lang w:eastAsia="zh-CN"/>
        </w:rPr>
        <w:t>中包</w:t>
      </w:r>
      <w:r>
        <w:rPr>
          <w:rFonts w:hint="eastAsia" w:ascii="仿宋_GB2312" w:hAnsi="宋体" w:eastAsia="仿宋_GB2312"/>
          <w:color w:val="auto"/>
          <w:sz w:val="24"/>
          <w:highlight w:val="none"/>
        </w:rPr>
        <w:t>人确定后，</w:t>
      </w:r>
      <w:r>
        <w:rPr>
          <w:rFonts w:hint="eastAsia" w:ascii="仿宋_GB2312" w:hAnsi="宋体" w:eastAsia="仿宋_GB2312"/>
          <w:color w:val="auto"/>
          <w:sz w:val="24"/>
          <w:highlight w:val="none"/>
          <w:lang w:eastAsia="zh-CN"/>
        </w:rPr>
        <w:t>发包</w:t>
      </w:r>
      <w:r>
        <w:rPr>
          <w:rFonts w:hint="eastAsia" w:ascii="仿宋_GB2312" w:hAnsi="宋体" w:eastAsia="仿宋_GB2312"/>
          <w:color w:val="auto"/>
          <w:sz w:val="24"/>
          <w:highlight w:val="none"/>
        </w:rPr>
        <w:t>人应当在信息公告栏和中心网站上予以公示，接受社会监督，公示期</w:t>
      </w:r>
      <w:r>
        <w:rPr>
          <w:rFonts w:hint="eastAsia" w:ascii="仿宋_GB2312" w:hAnsi="宋体" w:eastAsia="仿宋_GB2312"/>
          <w:color w:val="auto"/>
          <w:sz w:val="24"/>
          <w:highlight w:val="none"/>
          <w:lang w:eastAsia="zh-CN"/>
        </w:rPr>
        <w:t>为</w:t>
      </w:r>
      <w:r>
        <w:rPr>
          <w:rFonts w:hint="eastAsia" w:ascii="仿宋_GB2312" w:hAnsi="宋体" w:eastAsia="仿宋_GB2312"/>
          <w:color w:val="auto"/>
          <w:sz w:val="24"/>
          <w:highlight w:val="none"/>
          <w:lang w:val="en-US" w:eastAsia="zh-CN"/>
        </w:rPr>
        <w:t>不少于3日</w:t>
      </w:r>
      <w:r>
        <w:rPr>
          <w:rFonts w:hint="eastAsia" w:ascii="仿宋_GB2312" w:hAnsi="宋体" w:eastAsia="仿宋_GB2312"/>
          <w:color w:val="auto"/>
          <w:sz w:val="24"/>
          <w:highlight w:val="none"/>
        </w:rPr>
        <w:t>，公示期满后，无异议的准予核发《</w:t>
      </w:r>
      <w:r>
        <w:rPr>
          <w:rFonts w:hint="eastAsia" w:ascii="仿宋_GB2312" w:hAnsi="宋体" w:eastAsia="仿宋_GB2312"/>
          <w:color w:val="auto"/>
          <w:sz w:val="24"/>
          <w:highlight w:val="none"/>
          <w:lang w:eastAsia="zh-CN"/>
        </w:rPr>
        <w:t>中包</w:t>
      </w:r>
      <w:r>
        <w:rPr>
          <w:rFonts w:hint="eastAsia" w:ascii="仿宋_GB2312" w:hAnsi="宋体" w:eastAsia="仿宋_GB2312"/>
          <w:color w:val="auto"/>
          <w:sz w:val="24"/>
          <w:highlight w:val="none"/>
        </w:rPr>
        <w:t>通知书》</w:t>
      </w:r>
      <w:r>
        <w:rPr>
          <w:rFonts w:hint="eastAsia" w:ascii="仿宋_GB2312" w:eastAsia="仿宋_GB2312"/>
          <w:color w:val="auto"/>
          <w:sz w:val="24"/>
          <w:highlight w:val="none"/>
        </w:rPr>
        <w:t>。</w:t>
      </w:r>
    </w:p>
    <w:p w14:paraId="111EB2D4">
      <w:pPr>
        <w:spacing w:line="420" w:lineRule="exact"/>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3、若</w:t>
      </w:r>
      <w:r>
        <w:rPr>
          <w:rFonts w:hint="eastAsia" w:ascii="仿宋_GB2312" w:eastAsia="仿宋_GB2312"/>
          <w:color w:val="auto"/>
          <w:sz w:val="24"/>
          <w:highlight w:val="none"/>
        </w:rPr>
        <w:t>预</w:t>
      </w:r>
      <w:r>
        <w:rPr>
          <w:rFonts w:hint="eastAsia" w:ascii="仿宋_GB2312" w:eastAsia="仿宋_GB2312"/>
          <w:color w:val="auto"/>
          <w:sz w:val="24"/>
          <w:highlight w:val="none"/>
          <w:lang w:eastAsia="zh-CN"/>
        </w:rPr>
        <w:t>中包</w:t>
      </w:r>
      <w:r>
        <w:rPr>
          <w:rFonts w:hint="eastAsia" w:ascii="仿宋_GB2312" w:eastAsia="仿宋_GB2312"/>
          <w:color w:val="auto"/>
          <w:sz w:val="24"/>
          <w:highlight w:val="none"/>
        </w:rPr>
        <w:t>人放弃</w:t>
      </w:r>
      <w:r>
        <w:rPr>
          <w:rFonts w:hint="eastAsia" w:ascii="仿宋_GB2312" w:eastAsia="仿宋_GB2312"/>
          <w:color w:val="auto"/>
          <w:sz w:val="24"/>
          <w:highlight w:val="none"/>
          <w:lang w:eastAsia="zh-CN"/>
        </w:rPr>
        <w:t>中包</w:t>
      </w:r>
      <w:r>
        <w:rPr>
          <w:rFonts w:hint="eastAsia" w:ascii="仿宋_GB2312" w:eastAsia="仿宋_GB2312"/>
          <w:color w:val="auto"/>
          <w:sz w:val="24"/>
          <w:highlight w:val="none"/>
        </w:rPr>
        <w:t>资格，</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人将不再重新组织</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，择优选定。</w:t>
      </w:r>
      <w:r>
        <w:rPr>
          <w:rFonts w:hint="eastAsia" w:ascii="仿宋_GB2312" w:hAnsi="宋体" w:eastAsia="仿宋_GB2312"/>
          <w:color w:val="auto"/>
          <w:sz w:val="24"/>
          <w:highlight w:val="none"/>
        </w:rPr>
        <w:t>预</w:t>
      </w:r>
      <w:r>
        <w:rPr>
          <w:rFonts w:hint="eastAsia" w:ascii="仿宋_GB2312" w:hAnsi="宋体" w:eastAsia="仿宋_GB2312"/>
          <w:color w:val="auto"/>
          <w:sz w:val="24"/>
          <w:highlight w:val="none"/>
          <w:lang w:eastAsia="zh-CN"/>
        </w:rPr>
        <w:t>中包</w:t>
      </w:r>
      <w:r>
        <w:rPr>
          <w:rFonts w:hint="eastAsia" w:ascii="仿宋_GB2312" w:hAnsi="宋体" w:eastAsia="仿宋_GB2312"/>
          <w:color w:val="auto"/>
          <w:sz w:val="24"/>
          <w:highlight w:val="none"/>
        </w:rPr>
        <w:t>人除</w:t>
      </w:r>
      <w:r>
        <w:rPr>
          <w:rFonts w:hint="eastAsia" w:ascii="仿宋_GB2312" w:hAnsi="宋体" w:eastAsia="仿宋_GB2312"/>
          <w:color w:val="auto"/>
          <w:sz w:val="24"/>
          <w:highlight w:val="none"/>
          <w:lang w:eastAsia="zh-CN"/>
        </w:rPr>
        <w:t>竞包</w:t>
      </w:r>
      <w:r>
        <w:rPr>
          <w:rFonts w:hint="eastAsia" w:ascii="仿宋_GB2312" w:hAnsi="宋体" w:eastAsia="仿宋_GB2312"/>
          <w:color w:val="auto"/>
          <w:sz w:val="24"/>
          <w:highlight w:val="none"/>
        </w:rPr>
        <w:t>保证金不予退还外，同时上报市公共资源交易监管办，市公共资源交易监管办将按《中华人民共和国</w:t>
      </w:r>
      <w:r>
        <w:rPr>
          <w:rFonts w:hint="eastAsia" w:ascii="仿宋_GB2312" w:hAnsi="宋体" w:eastAsia="仿宋_GB2312"/>
          <w:color w:val="auto"/>
          <w:sz w:val="24"/>
          <w:highlight w:val="none"/>
          <w:lang w:eastAsia="zh-CN"/>
        </w:rPr>
        <w:t>发包竞包</w:t>
      </w:r>
      <w:r>
        <w:rPr>
          <w:rFonts w:hint="eastAsia" w:ascii="仿宋_GB2312" w:hAnsi="宋体" w:eastAsia="仿宋_GB2312"/>
          <w:color w:val="auto"/>
          <w:sz w:val="24"/>
          <w:highlight w:val="none"/>
        </w:rPr>
        <w:t>法》和《诸暨市</w:t>
      </w:r>
      <w:r>
        <w:rPr>
          <w:rFonts w:hint="eastAsia" w:ascii="仿宋_GB2312" w:hAnsi="宋体" w:eastAsia="仿宋_GB2312"/>
          <w:color w:val="auto"/>
          <w:sz w:val="24"/>
          <w:highlight w:val="none"/>
          <w:lang w:eastAsia="zh-CN"/>
        </w:rPr>
        <w:t>项目交易</w:t>
      </w:r>
      <w:r>
        <w:rPr>
          <w:rFonts w:hint="eastAsia" w:ascii="仿宋_GB2312" w:hAnsi="宋体" w:eastAsia="仿宋_GB2312"/>
          <w:color w:val="auto"/>
          <w:sz w:val="24"/>
          <w:highlight w:val="none"/>
        </w:rPr>
        <w:t>市场不良行为记录暂行规定》等有关法律、法规、制度予以处理。</w:t>
      </w:r>
    </w:p>
    <w:p w14:paraId="0B3D98EF">
      <w:pPr>
        <w:spacing w:before="156" w:beforeLines="50" w:after="156" w:afterLines="50" w:line="420" w:lineRule="exact"/>
        <w:ind w:firstLine="284"/>
        <w:jc w:val="center"/>
        <w:rPr>
          <w:rFonts w:hint="eastAsia" w:ascii="仿宋_GB2312" w:eastAsia="仿宋_GB2312"/>
          <w:b/>
          <w:bCs/>
          <w:color w:val="auto"/>
          <w:sz w:val="32"/>
          <w:highlight w:val="none"/>
        </w:rPr>
      </w:pPr>
      <w:r>
        <w:rPr>
          <w:rFonts w:hint="eastAsia" w:ascii="仿宋_GB2312" w:eastAsia="仿宋_GB2312"/>
          <w:b/>
          <w:bCs/>
          <w:color w:val="auto"/>
          <w:sz w:val="32"/>
          <w:highlight w:val="none"/>
        </w:rPr>
        <w:t>八、授予合同</w:t>
      </w:r>
    </w:p>
    <w:p w14:paraId="75DB3058">
      <w:pPr>
        <w:spacing w:line="420" w:lineRule="exact"/>
        <w:ind w:firstLine="482" w:firstLineChars="200"/>
        <w:rPr>
          <w:rFonts w:hint="eastAsia" w:ascii="仿宋_GB2312" w:eastAsia="仿宋_GB2312"/>
          <w:b/>
          <w:bCs/>
          <w:color w:val="auto"/>
          <w:sz w:val="24"/>
          <w:highlight w:val="none"/>
        </w:rPr>
      </w:pPr>
      <w:r>
        <w:rPr>
          <w:rFonts w:hint="eastAsia" w:ascii="仿宋_GB2312" w:eastAsia="仿宋_GB2312"/>
          <w:b/>
          <w:bCs/>
          <w:color w:val="auto"/>
          <w:sz w:val="24"/>
          <w:highlight w:val="none"/>
        </w:rPr>
        <w:t xml:space="preserve">(—) </w:t>
      </w:r>
      <w:r>
        <w:rPr>
          <w:rFonts w:hint="eastAsia" w:ascii="仿宋_GB2312" w:eastAsia="仿宋_GB2312"/>
          <w:b/>
          <w:bCs/>
          <w:color w:val="auto"/>
          <w:sz w:val="24"/>
          <w:highlight w:val="none"/>
          <w:lang w:eastAsia="zh-CN"/>
        </w:rPr>
        <w:t>中包</w:t>
      </w:r>
      <w:r>
        <w:rPr>
          <w:rFonts w:hint="eastAsia" w:ascii="仿宋_GB2312" w:eastAsia="仿宋_GB2312"/>
          <w:b/>
          <w:bCs/>
          <w:color w:val="auto"/>
          <w:sz w:val="24"/>
          <w:highlight w:val="none"/>
        </w:rPr>
        <w:t>通知书</w:t>
      </w:r>
    </w:p>
    <w:p w14:paraId="5F36F19E">
      <w:pPr>
        <w:pStyle w:val="12"/>
        <w:spacing w:line="420" w:lineRule="exact"/>
        <w:ind w:firstLine="480" w:firstLineChars="200"/>
        <w:rPr>
          <w:rFonts w:hint="eastAsia" w:ascii="仿宋_GB2312" w:eastAsia="仿宋_GB2312"/>
          <w:color w:val="auto"/>
          <w:highlight w:val="none"/>
        </w:rPr>
      </w:pPr>
      <w:r>
        <w:rPr>
          <w:rFonts w:hint="eastAsia" w:ascii="仿宋_GB2312" w:eastAsia="仿宋_GB2312"/>
          <w:color w:val="auto"/>
          <w:highlight w:val="none"/>
          <w:lang w:eastAsia="zh-CN"/>
        </w:rPr>
        <w:t>发包</w:t>
      </w:r>
      <w:r>
        <w:rPr>
          <w:rFonts w:hint="eastAsia" w:ascii="仿宋_GB2312" w:eastAsia="仿宋_GB2312"/>
          <w:color w:val="auto"/>
          <w:highlight w:val="none"/>
        </w:rPr>
        <w:t>人根据</w:t>
      </w:r>
      <w:r>
        <w:rPr>
          <w:rFonts w:hint="eastAsia" w:ascii="仿宋_GB2312" w:eastAsia="仿宋_GB2312"/>
          <w:color w:val="auto"/>
          <w:highlight w:val="none"/>
          <w:lang w:eastAsia="zh-CN"/>
        </w:rPr>
        <w:t>监管办</w:t>
      </w:r>
      <w:r>
        <w:rPr>
          <w:rFonts w:hint="eastAsia" w:ascii="仿宋_GB2312" w:eastAsia="仿宋_GB2312"/>
          <w:color w:val="auto"/>
          <w:highlight w:val="none"/>
        </w:rPr>
        <w:t>核准的《</w:t>
      </w:r>
      <w:r>
        <w:rPr>
          <w:rFonts w:hint="eastAsia" w:ascii="仿宋_GB2312" w:eastAsia="仿宋_GB2312"/>
          <w:color w:val="auto"/>
          <w:highlight w:val="none"/>
          <w:lang w:eastAsia="zh-CN"/>
        </w:rPr>
        <w:t>中包</w:t>
      </w:r>
      <w:r>
        <w:rPr>
          <w:rFonts w:hint="eastAsia" w:ascii="仿宋_GB2312" w:eastAsia="仿宋_GB2312"/>
          <w:color w:val="auto"/>
          <w:highlight w:val="none"/>
        </w:rPr>
        <w:t>通知书》通知</w:t>
      </w:r>
      <w:r>
        <w:rPr>
          <w:rFonts w:hint="eastAsia" w:ascii="仿宋_GB2312" w:eastAsia="仿宋_GB2312"/>
          <w:color w:val="auto"/>
          <w:highlight w:val="none"/>
          <w:lang w:eastAsia="zh-CN"/>
        </w:rPr>
        <w:t>中包</w:t>
      </w:r>
      <w:r>
        <w:rPr>
          <w:rFonts w:hint="eastAsia" w:ascii="仿宋_GB2312" w:eastAsia="仿宋_GB2312"/>
          <w:color w:val="auto"/>
          <w:highlight w:val="none"/>
        </w:rPr>
        <w:t>人，《</w:t>
      </w:r>
      <w:r>
        <w:rPr>
          <w:rFonts w:hint="eastAsia" w:ascii="仿宋_GB2312" w:eastAsia="仿宋_GB2312"/>
          <w:color w:val="auto"/>
          <w:highlight w:val="none"/>
          <w:lang w:eastAsia="zh-CN"/>
        </w:rPr>
        <w:t>中包</w:t>
      </w:r>
      <w:r>
        <w:rPr>
          <w:rFonts w:hint="eastAsia" w:ascii="仿宋_GB2312" w:eastAsia="仿宋_GB2312"/>
          <w:color w:val="auto"/>
          <w:highlight w:val="none"/>
        </w:rPr>
        <w:t>通知书》将成为合同的主要附件。</w:t>
      </w:r>
    </w:p>
    <w:p w14:paraId="3AC89660">
      <w:pPr>
        <w:pStyle w:val="12"/>
        <w:spacing w:line="420" w:lineRule="exact"/>
        <w:ind w:firstLine="482" w:firstLineChars="200"/>
        <w:rPr>
          <w:rFonts w:hint="eastAsia" w:ascii="仿宋_GB2312" w:eastAsia="仿宋_GB2312"/>
          <w:b/>
          <w:bCs/>
          <w:color w:val="auto"/>
          <w:highlight w:val="none"/>
        </w:rPr>
      </w:pPr>
      <w:r>
        <w:rPr>
          <w:rFonts w:hint="eastAsia" w:ascii="仿宋_GB2312" w:eastAsia="仿宋_GB2312"/>
          <w:b/>
          <w:bCs/>
          <w:color w:val="auto"/>
          <w:highlight w:val="none"/>
        </w:rPr>
        <w:t>(二) 授标及废除授标</w:t>
      </w:r>
    </w:p>
    <w:p w14:paraId="06D442B0">
      <w:pPr>
        <w:pStyle w:val="12"/>
        <w:spacing w:line="420" w:lineRule="exact"/>
        <w:ind w:firstLine="480" w:firstLineChars="200"/>
        <w:rPr>
          <w:rFonts w:hint="eastAsia" w:ascii="仿宋_GB2312" w:eastAsia="仿宋_GB2312"/>
          <w:color w:val="auto"/>
          <w:highlight w:val="none"/>
        </w:rPr>
      </w:pPr>
      <w:r>
        <w:rPr>
          <w:rFonts w:hint="eastAsia" w:ascii="仿宋_GB2312" w:eastAsia="仿宋_GB2312"/>
          <w:color w:val="auto"/>
          <w:highlight w:val="none"/>
          <w:lang w:eastAsia="zh-CN"/>
        </w:rPr>
        <w:t>发包</w:t>
      </w:r>
      <w:r>
        <w:rPr>
          <w:rFonts w:hint="eastAsia" w:ascii="仿宋_GB2312" w:eastAsia="仿宋_GB2312"/>
          <w:color w:val="auto"/>
          <w:highlight w:val="none"/>
        </w:rPr>
        <w:t>人应把代理合同授予</w:t>
      </w:r>
      <w:r>
        <w:rPr>
          <w:rFonts w:hint="eastAsia" w:ascii="仿宋_GB2312" w:eastAsia="仿宋_GB2312"/>
          <w:color w:val="auto"/>
          <w:highlight w:val="none"/>
          <w:lang w:eastAsia="zh-CN"/>
        </w:rPr>
        <w:t>中包</w:t>
      </w:r>
      <w:r>
        <w:rPr>
          <w:rFonts w:hint="eastAsia" w:ascii="仿宋_GB2312" w:eastAsia="仿宋_GB2312"/>
          <w:color w:val="auto"/>
          <w:highlight w:val="none"/>
        </w:rPr>
        <w:t>人。《</w:t>
      </w:r>
      <w:r>
        <w:rPr>
          <w:rFonts w:hint="eastAsia" w:ascii="仿宋_GB2312" w:eastAsia="仿宋_GB2312"/>
          <w:color w:val="auto"/>
          <w:highlight w:val="none"/>
          <w:lang w:eastAsia="zh-CN"/>
        </w:rPr>
        <w:t>中包</w:t>
      </w:r>
      <w:r>
        <w:rPr>
          <w:rFonts w:hint="eastAsia" w:ascii="仿宋_GB2312" w:eastAsia="仿宋_GB2312"/>
          <w:color w:val="auto"/>
          <w:highlight w:val="none"/>
        </w:rPr>
        <w:t>通知书》发出之后，</w:t>
      </w:r>
      <w:r>
        <w:rPr>
          <w:rFonts w:hint="eastAsia" w:ascii="仿宋_GB2312" w:eastAsia="仿宋_GB2312"/>
          <w:color w:val="auto"/>
          <w:highlight w:val="none"/>
          <w:lang w:eastAsia="zh-CN"/>
        </w:rPr>
        <w:t>发包</w:t>
      </w:r>
      <w:r>
        <w:rPr>
          <w:rFonts w:hint="eastAsia" w:ascii="仿宋_GB2312" w:eastAsia="仿宋_GB2312"/>
          <w:color w:val="auto"/>
          <w:highlight w:val="none"/>
        </w:rPr>
        <w:t>人若证实</w:t>
      </w:r>
      <w:r>
        <w:rPr>
          <w:rFonts w:hint="eastAsia" w:ascii="仿宋_GB2312" w:eastAsia="仿宋_GB2312"/>
          <w:color w:val="auto"/>
          <w:highlight w:val="none"/>
          <w:lang w:eastAsia="zh-CN"/>
        </w:rPr>
        <w:t>中包</w:t>
      </w:r>
      <w:r>
        <w:rPr>
          <w:rFonts w:hint="eastAsia" w:ascii="仿宋_GB2312" w:eastAsia="仿宋_GB2312"/>
          <w:color w:val="auto"/>
          <w:highlight w:val="none"/>
        </w:rPr>
        <w:t>人存在下列行为之一，仍然可以废除授标：</w:t>
      </w:r>
    </w:p>
    <w:p w14:paraId="72B3EE86">
      <w:pPr>
        <w:pStyle w:val="12"/>
        <w:numPr>
          <w:ilvl w:val="0"/>
          <w:numId w:val="2"/>
        </w:numPr>
        <w:tabs>
          <w:tab w:val="clear" w:pos="900"/>
          <w:tab w:val="clear" w:pos="1800"/>
        </w:tabs>
        <w:spacing w:line="420" w:lineRule="exact"/>
        <w:rPr>
          <w:rFonts w:hint="eastAsia" w:ascii="仿宋_GB2312" w:eastAsia="仿宋_GB2312"/>
          <w:color w:val="auto"/>
          <w:highlight w:val="none"/>
        </w:rPr>
      </w:pPr>
      <w:r>
        <w:rPr>
          <w:rFonts w:hint="eastAsia" w:ascii="仿宋_GB2312" w:eastAsia="仿宋_GB2312"/>
          <w:color w:val="auto"/>
          <w:highlight w:val="none"/>
        </w:rPr>
        <w:t>弄虚作假或与其他</w:t>
      </w:r>
      <w:r>
        <w:rPr>
          <w:rFonts w:hint="eastAsia" w:ascii="仿宋_GB2312" w:eastAsia="仿宋_GB2312"/>
          <w:color w:val="auto"/>
          <w:highlight w:val="none"/>
          <w:lang w:eastAsia="zh-CN"/>
        </w:rPr>
        <w:t>竞包</w:t>
      </w:r>
      <w:r>
        <w:rPr>
          <w:rFonts w:hint="eastAsia" w:ascii="仿宋_GB2312" w:eastAsia="仿宋_GB2312"/>
          <w:color w:val="auto"/>
          <w:highlight w:val="none"/>
        </w:rPr>
        <w:t>人串通骗取</w:t>
      </w:r>
      <w:r>
        <w:rPr>
          <w:rFonts w:hint="eastAsia" w:ascii="仿宋_GB2312" w:eastAsia="仿宋_GB2312"/>
          <w:color w:val="auto"/>
          <w:highlight w:val="none"/>
          <w:lang w:eastAsia="zh-CN"/>
        </w:rPr>
        <w:t>中包</w:t>
      </w:r>
      <w:r>
        <w:rPr>
          <w:rFonts w:hint="eastAsia" w:ascii="仿宋_GB2312" w:eastAsia="仿宋_GB2312"/>
          <w:color w:val="auto"/>
          <w:highlight w:val="none"/>
        </w:rPr>
        <w:t>的；</w:t>
      </w:r>
    </w:p>
    <w:p w14:paraId="4BC9B85A">
      <w:pPr>
        <w:pStyle w:val="12"/>
        <w:numPr>
          <w:ilvl w:val="0"/>
          <w:numId w:val="2"/>
        </w:numPr>
        <w:tabs>
          <w:tab w:val="clear" w:pos="900"/>
          <w:tab w:val="clear" w:pos="1800"/>
        </w:tabs>
        <w:spacing w:line="420" w:lineRule="exact"/>
        <w:rPr>
          <w:rFonts w:hint="eastAsia" w:ascii="仿宋_GB2312" w:eastAsia="仿宋_GB2312"/>
          <w:color w:val="auto"/>
          <w:highlight w:val="none"/>
        </w:rPr>
      </w:pPr>
      <w:r>
        <w:rPr>
          <w:rFonts w:hint="eastAsia" w:ascii="仿宋_GB2312" w:eastAsia="仿宋_GB2312"/>
          <w:color w:val="auto"/>
          <w:highlight w:val="none"/>
        </w:rPr>
        <w:t>于</w:t>
      </w:r>
      <w:r>
        <w:rPr>
          <w:rFonts w:hint="eastAsia" w:ascii="仿宋_GB2312" w:eastAsia="仿宋_GB2312"/>
          <w:color w:val="auto"/>
          <w:highlight w:val="none"/>
          <w:lang w:eastAsia="zh-CN"/>
        </w:rPr>
        <w:t>竞包</w:t>
      </w:r>
      <w:r>
        <w:rPr>
          <w:rFonts w:hint="eastAsia" w:ascii="仿宋_GB2312" w:eastAsia="仿宋_GB2312"/>
          <w:color w:val="auto"/>
          <w:highlight w:val="none"/>
        </w:rPr>
        <w:t>有效期终止之前撤回</w:t>
      </w:r>
      <w:r>
        <w:rPr>
          <w:rFonts w:hint="eastAsia" w:ascii="仿宋_GB2312" w:eastAsia="仿宋_GB2312"/>
          <w:color w:val="auto"/>
          <w:highlight w:val="none"/>
          <w:lang w:eastAsia="zh-CN"/>
        </w:rPr>
        <w:t>竞包</w:t>
      </w:r>
      <w:r>
        <w:rPr>
          <w:rFonts w:hint="eastAsia" w:ascii="仿宋_GB2312" w:eastAsia="仿宋_GB2312"/>
          <w:color w:val="auto"/>
          <w:highlight w:val="none"/>
        </w:rPr>
        <w:t>文件的；</w:t>
      </w:r>
    </w:p>
    <w:p w14:paraId="3E962012">
      <w:pPr>
        <w:pStyle w:val="12"/>
        <w:numPr>
          <w:ilvl w:val="0"/>
          <w:numId w:val="2"/>
        </w:numPr>
        <w:tabs>
          <w:tab w:val="clear" w:pos="900"/>
          <w:tab w:val="clear" w:pos="1800"/>
        </w:tabs>
        <w:spacing w:line="420" w:lineRule="exact"/>
        <w:rPr>
          <w:rFonts w:hint="eastAsia" w:ascii="仿宋_GB2312" w:eastAsia="仿宋_GB2312"/>
          <w:color w:val="auto"/>
          <w:highlight w:val="none"/>
        </w:rPr>
      </w:pPr>
      <w:r>
        <w:rPr>
          <w:rFonts w:hint="eastAsia" w:ascii="仿宋_GB2312" w:eastAsia="仿宋_GB2312"/>
          <w:color w:val="auto"/>
          <w:highlight w:val="none"/>
        </w:rPr>
        <w:t>因</w:t>
      </w:r>
      <w:r>
        <w:rPr>
          <w:rFonts w:hint="eastAsia" w:ascii="仿宋_GB2312" w:eastAsia="仿宋_GB2312"/>
          <w:color w:val="auto"/>
          <w:highlight w:val="none"/>
          <w:lang w:eastAsia="zh-CN"/>
        </w:rPr>
        <w:t>中包</w:t>
      </w:r>
      <w:r>
        <w:rPr>
          <w:rFonts w:hint="eastAsia" w:ascii="仿宋_GB2312" w:eastAsia="仿宋_GB2312"/>
          <w:color w:val="auto"/>
          <w:highlight w:val="none"/>
        </w:rPr>
        <w:t>人过错而未能按照规定与</w:t>
      </w:r>
      <w:r>
        <w:rPr>
          <w:rFonts w:hint="eastAsia" w:ascii="仿宋_GB2312" w:eastAsia="仿宋_GB2312"/>
          <w:color w:val="auto"/>
          <w:highlight w:val="none"/>
          <w:lang w:eastAsia="zh-CN"/>
        </w:rPr>
        <w:t>发包</w:t>
      </w:r>
      <w:r>
        <w:rPr>
          <w:rFonts w:hint="eastAsia" w:ascii="仿宋_GB2312" w:eastAsia="仿宋_GB2312"/>
          <w:color w:val="auto"/>
          <w:highlight w:val="none"/>
        </w:rPr>
        <w:t>人签订施工合同的；</w:t>
      </w:r>
    </w:p>
    <w:p w14:paraId="5B2B069D">
      <w:pPr>
        <w:pStyle w:val="12"/>
        <w:numPr>
          <w:ilvl w:val="0"/>
          <w:numId w:val="2"/>
        </w:numPr>
        <w:tabs>
          <w:tab w:val="clear" w:pos="900"/>
          <w:tab w:val="clear" w:pos="1800"/>
        </w:tabs>
        <w:spacing w:line="420" w:lineRule="exact"/>
        <w:rPr>
          <w:rFonts w:hint="eastAsia" w:ascii="仿宋_GB2312" w:eastAsia="仿宋_GB2312"/>
          <w:color w:val="auto"/>
          <w:highlight w:val="none"/>
        </w:rPr>
      </w:pPr>
      <w:r>
        <w:rPr>
          <w:rFonts w:hint="eastAsia" w:ascii="仿宋_GB2312" w:eastAsia="仿宋_GB2312"/>
          <w:color w:val="auto"/>
          <w:highlight w:val="none"/>
        </w:rPr>
        <w:t>因</w:t>
      </w:r>
      <w:r>
        <w:rPr>
          <w:rFonts w:hint="eastAsia" w:ascii="仿宋_GB2312" w:eastAsia="仿宋_GB2312"/>
          <w:color w:val="auto"/>
          <w:highlight w:val="none"/>
          <w:lang w:eastAsia="zh-CN"/>
        </w:rPr>
        <w:t>中包</w:t>
      </w:r>
      <w:r>
        <w:rPr>
          <w:rFonts w:hint="eastAsia" w:ascii="仿宋_GB2312" w:eastAsia="仿宋_GB2312"/>
          <w:color w:val="auto"/>
          <w:highlight w:val="none"/>
        </w:rPr>
        <w:t>人过错而未能按照规定向</w:t>
      </w:r>
      <w:r>
        <w:rPr>
          <w:rFonts w:hint="eastAsia" w:ascii="仿宋_GB2312" w:eastAsia="仿宋_GB2312"/>
          <w:color w:val="auto"/>
          <w:highlight w:val="none"/>
          <w:lang w:eastAsia="zh-CN"/>
        </w:rPr>
        <w:t>发包</w:t>
      </w:r>
      <w:r>
        <w:rPr>
          <w:rFonts w:hint="eastAsia" w:ascii="仿宋_GB2312" w:eastAsia="仿宋_GB2312"/>
          <w:color w:val="auto"/>
          <w:highlight w:val="none"/>
        </w:rPr>
        <w:t>人提交履约保证金的；</w:t>
      </w:r>
    </w:p>
    <w:p w14:paraId="75A679F8">
      <w:pPr>
        <w:pStyle w:val="12"/>
        <w:numPr>
          <w:ilvl w:val="0"/>
          <w:numId w:val="2"/>
        </w:numPr>
        <w:tabs>
          <w:tab w:val="clear" w:pos="900"/>
          <w:tab w:val="clear" w:pos="1800"/>
        </w:tabs>
        <w:spacing w:line="420" w:lineRule="exact"/>
        <w:rPr>
          <w:rFonts w:hint="eastAsia" w:ascii="仿宋_GB2312" w:eastAsia="仿宋_GB2312"/>
          <w:color w:val="auto"/>
          <w:highlight w:val="none"/>
        </w:rPr>
      </w:pPr>
      <w:r>
        <w:rPr>
          <w:rFonts w:hint="eastAsia" w:ascii="仿宋_GB2312" w:eastAsia="仿宋_GB2312"/>
          <w:color w:val="auto"/>
          <w:highlight w:val="none"/>
        </w:rPr>
        <w:t>存在法律、法规规定的其它损害</w:t>
      </w:r>
      <w:r>
        <w:rPr>
          <w:rFonts w:hint="eastAsia" w:ascii="仿宋_GB2312" w:eastAsia="仿宋_GB2312"/>
          <w:color w:val="auto"/>
          <w:highlight w:val="none"/>
          <w:lang w:eastAsia="zh-CN"/>
        </w:rPr>
        <w:t>发包</w:t>
      </w:r>
      <w:r>
        <w:rPr>
          <w:rFonts w:hint="eastAsia" w:ascii="仿宋_GB2312" w:eastAsia="仿宋_GB2312"/>
          <w:color w:val="auto"/>
          <w:highlight w:val="none"/>
        </w:rPr>
        <w:t>人利益和社会公共利益的情形的。</w:t>
      </w:r>
    </w:p>
    <w:p w14:paraId="3EA76FDB">
      <w:pPr>
        <w:spacing w:line="420" w:lineRule="exact"/>
        <w:ind w:firstLine="482" w:firstLineChars="200"/>
        <w:rPr>
          <w:rFonts w:hint="eastAsia" w:ascii="仿宋_GB2312" w:eastAsia="仿宋_GB2312"/>
          <w:b/>
          <w:bCs/>
          <w:color w:val="auto"/>
          <w:sz w:val="24"/>
          <w:highlight w:val="none"/>
        </w:rPr>
      </w:pPr>
      <w:r>
        <w:rPr>
          <w:rFonts w:hint="eastAsia" w:ascii="仿宋_GB2312" w:eastAsia="仿宋_GB2312"/>
          <w:b/>
          <w:bCs/>
          <w:color w:val="auto"/>
          <w:sz w:val="24"/>
          <w:highlight w:val="none"/>
        </w:rPr>
        <w:t>(三) 签订合同</w:t>
      </w:r>
    </w:p>
    <w:p w14:paraId="7A3C1761">
      <w:pPr>
        <w:spacing w:line="420" w:lineRule="exact"/>
        <w:ind w:firstLine="480" w:firstLineChars="200"/>
        <w:rPr>
          <w:rFonts w:hint="eastAsia" w:ascii="仿宋_GB2312" w:eastAsia="仿宋_GB2312"/>
          <w:b/>
          <w:bCs/>
          <w:color w:val="auto"/>
          <w:sz w:val="24"/>
          <w:highlight w:val="none"/>
        </w:rPr>
      </w:pPr>
      <w:r>
        <w:rPr>
          <w:rFonts w:hint="eastAsia" w:ascii="仿宋_GB2312" w:eastAsia="仿宋_GB2312"/>
          <w:color w:val="auto"/>
          <w:sz w:val="24"/>
          <w:highlight w:val="none"/>
          <w:lang w:eastAsia="zh-CN"/>
        </w:rPr>
        <w:t>中包</w:t>
      </w:r>
      <w:r>
        <w:rPr>
          <w:rFonts w:hint="eastAsia" w:ascii="仿宋_GB2312" w:eastAsia="仿宋_GB2312"/>
          <w:color w:val="auto"/>
          <w:sz w:val="24"/>
          <w:highlight w:val="none"/>
        </w:rPr>
        <w:t>人应当自收到《</w:t>
      </w:r>
      <w:r>
        <w:rPr>
          <w:rFonts w:hint="eastAsia" w:ascii="仿宋_GB2312" w:eastAsia="仿宋_GB2312"/>
          <w:color w:val="auto"/>
          <w:sz w:val="24"/>
          <w:highlight w:val="none"/>
          <w:lang w:eastAsia="zh-CN"/>
        </w:rPr>
        <w:t>中包</w:t>
      </w:r>
      <w:r>
        <w:rPr>
          <w:rFonts w:hint="eastAsia" w:ascii="仿宋_GB2312" w:eastAsia="仿宋_GB2312"/>
          <w:color w:val="auto"/>
          <w:sz w:val="24"/>
          <w:highlight w:val="none"/>
        </w:rPr>
        <w:t>通知书》之日起</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single"/>
          <w:lang w:val="en-US" w:eastAsia="zh-CN"/>
        </w:rPr>
        <w:t>10</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日内和</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人根据《中华人民共和国合同法》等有关规定，依据</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文件、</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文件签订委托审计合同，同时将合同报镇</w:t>
      </w:r>
      <w:r>
        <w:rPr>
          <w:rFonts w:hint="eastAsia" w:ascii="仿宋_GB2312" w:eastAsia="仿宋_GB2312"/>
          <w:color w:val="auto"/>
          <w:sz w:val="24"/>
          <w:highlight w:val="none"/>
          <w:lang w:val="en-US" w:eastAsia="zh-CN"/>
        </w:rPr>
        <w:t>监管办</w:t>
      </w:r>
      <w:r>
        <w:rPr>
          <w:rFonts w:hint="eastAsia" w:ascii="仿宋_GB2312" w:eastAsia="仿宋_GB2312"/>
          <w:color w:val="auto"/>
          <w:sz w:val="24"/>
          <w:highlight w:val="none"/>
        </w:rPr>
        <w:t>备案。</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人和</w:t>
      </w:r>
      <w:r>
        <w:rPr>
          <w:rFonts w:hint="eastAsia" w:ascii="仿宋_GB2312" w:eastAsia="仿宋_GB2312"/>
          <w:color w:val="auto"/>
          <w:sz w:val="24"/>
          <w:highlight w:val="none"/>
          <w:lang w:eastAsia="zh-CN"/>
        </w:rPr>
        <w:t>中包</w:t>
      </w:r>
      <w:r>
        <w:rPr>
          <w:rFonts w:hint="eastAsia" w:ascii="仿宋_GB2312" w:eastAsia="仿宋_GB2312"/>
          <w:color w:val="auto"/>
          <w:sz w:val="24"/>
          <w:highlight w:val="none"/>
        </w:rPr>
        <w:t>人不得再另外订立背离合同实质性内容的其它协议。</w:t>
      </w:r>
    </w:p>
    <w:p w14:paraId="4A2B24BF">
      <w:pPr>
        <w:jc w:val="center"/>
        <w:rPr>
          <w:rFonts w:hint="eastAsia" w:ascii="仿宋_GB2312" w:eastAsia="仿宋_GB2312"/>
          <w:color w:val="auto"/>
          <w:sz w:val="32"/>
          <w:highlight w:val="none"/>
        </w:rPr>
      </w:pPr>
    </w:p>
    <w:p w14:paraId="325BF8BC">
      <w:pPr>
        <w:jc w:val="center"/>
        <w:rPr>
          <w:rFonts w:hint="eastAsia" w:ascii="仿宋_GB2312" w:eastAsia="仿宋_GB2312"/>
          <w:b/>
          <w:bCs/>
          <w:color w:val="auto"/>
          <w:sz w:val="32"/>
          <w:highlight w:val="none"/>
        </w:rPr>
      </w:pPr>
    </w:p>
    <w:p w14:paraId="0A902B8C">
      <w:pPr>
        <w:jc w:val="center"/>
        <w:rPr>
          <w:rFonts w:hint="eastAsia" w:ascii="仿宋_GB2312" w:eastAsia="仿宋_GB2312"/>
          <w:b/>
          <w:bCs/>
          <w:color w:val="auto"/>
          <w:sz w:val="32"/>
          <w:highlight w:val="none"/>
        </w:rPr>
      </w:pPr>
    </w:p>
    <w:p w14:paraId="1FAC2E08">
      <w:pPr>
        <w:jc w:val="center"/>
        <w:rPr>
          <w:rFonts w:hint="eastAsia" w:ascii="仿宋_GB2312" w:eastAsia="仿宋_GB2312"/>
          <w:b/>
          <w:bCs/>
          <w:color w:val="auto"/>
          <w:sz w:val="32"/>
          <w:highlight w:val="none"/>
        </w:rPr>
      </w:pPr>
    </w:p>
    <w:p w14:paraId="2D34B011">
      <w:pPr>
        <w:jc w:val="center"/>
        <w:rPr>
          <w:rFonts w:hint="eastAsia" w:ascii="仿宋_GB2312" w:eastAsia="仿宋_GB2312"/>
          <w:b/>
          <w:bCs/>
          <w:color w:val="auto"/>
          <w:sz w:val="32"/>
          <w:highlight w:val="none"/>
        </w:rPr>
      </w:pPr>
    </w:p>
    <w:p w14:paraId="7DBFC2CF">
      <w:pPr>
        <w:jc w:val="center"/>
        <w:rPr>
          <w:rFonts w:hint="eastAsia" w:ascii="仿宋_GB2312" w:eastAsia="仿宋_GB2312"/>
          <w:b/>
          <w:bCs/>
          <w:color w:val="auto"/>
          <w:sz w:val="32"/>
          <w:highlight w:val="none"/>
        </w:rPr>
      </w:pPr>
      <w:r>
        <w:rPr>
          <w:rFonts w:hint="eastAsia" w:ascii="仿宋_GB2312" w:eastAsia="仿宋_GB2312"/>
          <w:b/>
          <w:bCs/>
          <w:color w:val="auto"/>
          <w:sz w:val="32"/>
          <w:highlight w:val="none"/>
        </w:rPr>
        <w:t>八、合同主要条款</w:t>
      </w:r>
    </w:p>
    <w:p w14:paraId="69BF690F">
      <w:pPr>
        <w:widowControl/>
        <w:numPr>
          <w:ilvl w:val="0"/>
          <w:numId w:val="3"/>
        </w:numPr>
        <w:shd w:val="clear" w:color="auto" w:fill="FFFFFF"/>
        <w:autoSpaceDE w:val="0"/>
        <w:autoSpaceDN w:val="0"/>
        <w:adjustRightInd w:val="0"/>
        <w:spacing w:line="500" w:lineRule="exact"/>
        <w:ind w:left="454" w:leftChars="216"/>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 xml:space="preserve"> 服务范围</w:t>
      </w:r>
    </w:p>
    <w:p w14:paraId="038B341B">
      <w:pPr>
        <w:widowControl/>
        <w:shd w:val="clear" w:color="auto" w:fill="FFFFFF"/>
        <w:autoSpaceDE w:val="0"/>
        <w:autoSpaceDN w:val="0"/>
        <w:adjustRightInd w:val="0"/>
        <w:spacing w:line="500" w:lineRule="exact"/>
        <w:ind w:left="454" w:leftChars="216"/>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2026年度</w:t>
      </w:r>
      <w:r>
        <w:rPr>
          <w:rFonts w:hint="eastAsia" w:ascii="仿宋_GB2312" w:hAnsi="仿宋_GB2312" w:eastAsia="仿宋_GB2312" w:cs="仿宋_GB2312"/>
          <w:color w:val="auto"/>
          <w:sz w:val="24"/>
          <w:highlight w:val="none"/>
        </w:rPr>
        <w:t>工程预算造价400万元以内建设工程标底提供审计。</w:t>
      </w:r>
    </w:p>
    <w:p w14:paraId="1FB1AAF9">
      <w:pPr>
        <w:widowControl/>
        <w:numPr>
          <w:ilvl w:val="0"/>
          <w:numId w:val="3"/>
        </w:numPr>
        <w:autoSpaceDE w:val="0"/>
        <w:autoSpaceDN w:val="0"/>
        <w:adjustRightInd w:val="0"/>
        <w:spacing w:line="500" w:lineRule="exact"/>
        <w:ind w:left="454" w:leftChars="216"/>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 xml:space="preserve"> 服务期限及质量要求</w:t>
      </w:r>
    </w:p>
    <w:p w14:paraId="264DD835">
      <w:pPr>
        <w:widowControl/>
        <w:autoSpaceDE w:val="0"/>
        <w:autoSpaceDN w:val="0"/>
        <w:adjustRightInd w:val="0"/>
        <w:spacing w:line="5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1、服务期限：</w:t>
      </w:r>
      <w:r>
        <w:rPr>
          <w:rFonts w:hint="eastAsia" w:ascii="仿宋_GB2312" w:hAnsi="仿宋_GB2312" w:eastAsia="仿宋_GB2312" w:cs="仿宋_GB2312"/>
          <w:color w:val="auto"/>
          <w:sz w:val="24"/>
          <w:highlight w:val="none"/>
          <w:lang w:val="en-US" w:eastAsia="zh-CN"/>
        </w:rPr>
        <w:t>合同签订之日起至2026年12月31日</w:t>
      </w:r>
      <w:r>
        <w:rPr>
          <w:rFonts w:hint="eastAsia" w:ascii="仿宋_GB2312" w:hAnsi="仿宋_GB2312" w:eastAsia="仿宋_GB2312" w:cs="仿宋_GB2312"/>
          <w:color w:val="auto"/>
          <w:sz w:val="24"/>
          <w:highlight w:val="none"/>
        </w:rPr>
        <w:t>。</w:t>
      </w:r>
    </w:p>
    <w:p w14:paraId="261205CB">
      <w:pPr>
        <w:widowControl/>
        <w:autoSpaceDE w:val="0"/>
        <w:autoSpaceDN w:val="0"/>
        <w:adjustRightInd w:val="0"/>
        <w:spacing w:line="5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2、服务质量：乙方应依据认真履行好职责，向甲方提供高质量高效率的服务，服务内容及程序符合国家质量标准市审计局等相关规定，包括但不限于以下内容：</w:t>
      </w:r>
    </w:p>
    <w:p w14:paraId="6904D3F5">
      <w:pPr>
        <w:widowControl/>
        <w:autoSpaceDE w:val="0"/>
        <w:autoSpaceDN w:val="0"/>
        <w:adjustRightInd w:val="0"/>
        <w:spacing w:line="5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（1）对送审标底的资料是否齐全；</w:t>
      </w:r>
    </w:p>
    <w:p w14:paraId="7D5BCB16">
      <w:pPr>
        <w:widowControl/>
        <w:autoSpaceDE w:val="0"/>
        <w:autoSpaceDN w:val="0"/>
        <w:adjustRightInd w:val="0"/>
        <w:spacing w:line="5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（2）对工程类别、定额套用、工程量计算、信息价套用是否有误，材料及综合暂定价取定价是否合理；</w:t>
      </w:r>
    </w:p>
    <w:p w14:paraId="07C66208">
      <w:pPr>
        <w:widowControl/>
        <w:autoSpaceDE w:val="0"/>
        <w:autoSpaceDN w:val="0"/>
        <w:adjustRightInd w:val="0"/>
        <w:spacing w:line="5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（3）</w:t>
      </w:r>
      <w:r>
        <w:rPr>
          <w:rFonts w:hint="eastAsia" w:ascii="仿宋_GB2312" w:hAnsi="仿宋_GB2312" w:eastAsia="仿宋_GB2312" w:cs="仿宋_GB2312"/>
          <w:color w:val="auto"/>
          <w:sz w:val="24"/>
          <w:highlight w:val="none"/>
        </w:rPr>
        <w:t>收到甲方提供的完整资料后3-</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个工作内出审计函，</w:t>
      </w:r>
      <w:r>
        <w:rPr>
          <w:rFonts w:hint="eastAsia" w:ascii="仿宋_GB2312" w:hAnsi="仿宋_GB2312" w:eastAsia="仿宋_GB2312" w:cs="仿宋_GB2312"/>
          <w:color w:val="auto"/>
          <w:sz w:val="24"/>
          <w:highlight w:val="none"/>
          <w:lang w:eastAsia="zh-CN"/>
        </w:rPr>
        <w:t>发包</w:t>
      </w:r>
      <w:r>
        <w:rPr>
          <w:rFonts w:hint="eastAsia" w:ascii="仿宋_GB2312" w:hAnsi="仿宋_GB2312" w:eastAsia="仿宋_GB2312" w:cs="仿宋_GB2312"/>
          <w:color w:val="auto"/>
          <w:sz w:val="24"/>
          <w:highlight w:val="none"/>
        </w:rPr>
        <w:t>答疑后1个工作日内出意见建议书。</w:t>
      </w:r>
    </w:p>
    <w:p w14:paraId="51B8FD3F">
      <w:pPr>
        <w:widowControl/>
        <w:shd w:val="clear" w:color="auto" w:fill="FFFFFF"/>
        <w:autoSpaceDE w:val="0"/>
        <w:autoSpaceDN w:val="0"/>
        <w:adjustRightInd w:val="0"/>
        <w:spacing w:line="500" w:lineRule="exact"/>
        <w:ind w:firstLine="48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如发现乙方服务质量不符合国家标准或相关规定及甲方的合理要求，甲方有权更换审计单位并拒绝支付审计费，由此产生的一切经济损失和责任全部由乙方负责。</w:t>
      </w:r>
    </w:p>
    <w:p w14:paraId="4216D999">
      <w:pPr>
        <w:widowControl/>
        <w:shd w:val="clear" w:color="auto" w:fill="FFFFFF"/>
        <w:autoSpaceDE w:val="0"/>
        <w:autoSpaceDN w:val="0"/>
        <w:adjustRightInd w:val="0"/>
        <w:spacing w:line="500" w:lineRule="exact"/>
        <w:ind w:firstLine="422"/>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第三条  服务费用</w:t>
      </w:r>
    </w:p>
    <w:p w14:paraId="5CB8CC68">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服务费按浙价服{2009}84号计算，</w:t>
      </w:r>
      <w:r>
        <w:rPr>
          <w:rFonts w:hint="eastAsia" w:ascii="仿宋_GB2312" w:hAnsi="仿宋_GB2312" w:eastAsia="仿宋_GB2312" w:cs="仿宋_GB2312"/>
          <w:color w:val="auto"/>
          <w:sz w:val="24"/>
          <w:highlight w:val="none"/>
          <w:lang w:val="en-US" w:eastAsia="zh-CN"/>
        </w:rPr>
        <w:t>下浮率</w:t>
      </w:r>
      <w:r>
        <w:rPr>
          <w:rFonts w:hint="eastAsia" w:ascii="仿宋_GB2312" w:hAnsi="仿宋_GB2312" w:eastAsia="仿宋_GB2312" w:cs="仿宋_GB2312"/>
          <w:color w:val="auto"/>
          <w:sz w:val="24"/>
          <w:highlight w:val="none"/>
        </w:rPr>
        <w:t>为</w:t>
      </w:r>
      <w:r>
        <w:rPr>
          <w:rFonts w:hint="eastAsia" w:ascii="仿宋_GB2312" w:hAnsi="仿宋_GB2312" w:eastAsia="仿宋_GB2312" w:cs="仿宋_GB2312"/>
          <w:color w:val="auto"/>
          <w:sz w:val="24"/>
          <w:highlight w:val="none"/>
          <w:u w:val="single"/>
        </w:rPr>
        <w:t xml:space="preserve">        </w:t>
      </w:r>
    </w:p>
    <w:p w14:paraId="053709E0">
      <w:pPr>
        <w:widowControl/>
        <w:shd w:val="clear" w:color="auto" w:fill="FFFFFF"/>
        <w:autoSpaceDE w:val="0"/>
        <w:autoSpaceDN w:val="0"/>
        <w:adjustRightInd w:val="0"/>
        <w:spacing w:line="500" w:lineRule="exact"/>
        <w:ind w:firstLine="482" w:firstLineChars="20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第四条  结算方式</w:t>
      </w:r>
    </w:p>
    <w:p w14:paraId="227E8308">
      <w:pPr>
        <w:widowControl/>
        <w:shd w:val="clear" w:color="auto" w:fill="FFFFFF"/>
        <w:autoSpaceDE w:val="0"/>
        <w:autoSpaceDN w:val="0"/>
        <w:adjustRightInd w:val="0"/>
        <w:spacing w:line="500" w:lineRule="exact"/>
        <w:ind w:firstLine="480" w:firstLineChars="20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color w:val="auto"/>
          <w:sz w:val="24"/>
          <w:highlight w:val="none"/>
          <w:lang w:eastAsia="zh-CN"/>
        </w:rPr>
        <w:t>年度审计业务完成后，由乙方出具费用结算清单，甲方审核无异议后，一次性支付</w:t>
      </w:r>
      <w:r>
        <w:rPr>
          <w:rFonts w:hint="eastAsia" w:ascii="仿宋_GB2312" w:hAnsi="仿宋_GB2312" w:eastAsia="仿宋_GB2312" w:cs="仿宋_GB2312"/>
          <w:color w:val="auto"/>
          <w:sz w:val="24"/>
          <w:highlight w:val="none"/>
        </w:rPr>
        <w:t>。</w:t>
      </w:r>
    </w:p>
    <w:p w14:paraId="75D800E2">
      <w:pPr>
        <w:widowControl/>
        <w:shd w:val="clear" w:color="auto" w:fill="FFFFFF"/>
        <w:autoSpaceDE w:val="0"/>
        <w:autoSpaceDN w:val="0"/>
        <w:adjustRightInd w:val="0"/>
        <w:spacing w:line="500" w:lineRule="exact"/>
        <w:ind w:firstLine="422"/>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第五条 甲方的权利和义务</w:t>
      </w:r>
    </w:p>
    <w:p w14:paraId="057C12C6">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1、甲方有权获得优先服务；</w:t>
      </w:r>
    </w:p>
    <w:p w14:paraId="30B3F7C8">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2、甲方有权监督乙方承诺服务方面的承诺实施情况并有权提出整改。</w:t>
      </w:r>
    </w:p>
    <w:p w14:paraId="5079FC6C">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3、甲方将不定期地对定点服务情况进行检查。</w:t>
      </w:r>
    </w:p>
    <w:p w14:paraId="356D119C">
      <w:pPr>
        <w:widowControl/>
        <w:shd w:val="clear" w:color="auto" w:fill="FFFFFF"/>
        <w:autoSpaceDE w:val="0"/>
        <w:autoSpaceDN w:val="0"/>
        <w:adjustRightInd w:val="0"/>
        <w:spacing w:line="500" w:lineRule="exact"/>
        <w:ind w:firstLine="422"/>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第六条 乙方的权利和义务</w:t>
      </w:r>
    </w:p>
    <w:p w14:paraId="25A3947D">
      <w:pPr>
        <w:widowControl/>
        <w:numPr>
          <w:ilvl w:val="0"/>
          <w:numId w:val="4"/>
        </w:numPr>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乙方应在委托服务的范围内按规定处理一切事务，对甲方提出的服务标准等有依法审查和纠正的权利，并对服务事项的合法性负责；</w:t>
      </w:r>
    </w:p>
    <w:p w14:paraId="6D03BE56">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2、有权拒绝甲方提出除合同规定服务以外的要求；</w:t>
      </w:r>
    </w:p>
    <w:p w14:paraId="1A4AAC87">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3、有权诸暨市公共资源交易管理部门投诉甲方的违约行为。</w:t>
      </w:r>
    </w:p>
    <w:p w14:paraId="7D5E19FB">
      <w:pPr>
        <w:widowControl/>
        <w:shd w:val="clear" w:color="auto" w:fill="FFFFFF"/>
        <w:autoSpaceDE w:val="0"/>
        <w:autoSpaceDN w:val="0"/>
        <w:adjustRightInd w:val="0"/>
        <w:spacing w:line="500" w:lineRule="exact"/>
        <w:ind w:firstLine="482"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第七条  监管处罚制度</w:t>
      </w:r>
    </w:p>
    <w:p w14:paraId="21CA18D2">
      <w:pPr>
        <w:widowControl/>
        <w:shd w:val="clear" w:color="auto" w:fill="FFFFFF"/>
        <w:autoSpaceDE w:val="0"/>
        <w:autoSpaceDN w:val="0"/>
        <w:adjustRightInd w:val="0"/>
        <w:spacing w:line="5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如发现供应商出现下列情形之一的，甲方将根据合同或协议书的要求，对乙方违法违规行为予以通报批评；情节严重的，解除合同，且不再支付未结算的审计费，在网上公开曝光，二年内禁止在本单位内参与任何代理及审计等相关业务。</w:t>
      </w:r>
    </w:p>
    <w:p w14:paraId="59796B7E">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1、提供的服务不符合国家有关规定和</w:t>
      </w:r>
      <w:r>
        <w:rPr>
          <w:rFonts w:hint="eastAsia" w:ascii="仿宋_GB2312" w:hAnsi="仿宋_GB2312" w:eastAsia="仿宋_GB2312" w:cs="仿宋_GB2312"/>
          <w:color w:val="auto"/>
          <w:sz w:val="24"/>
          <w:highlight w:val="none"/>
          <w:lang w:eastAsia="zh-CN"/>
        </w:rPr>
        <w:t>竞包</w:t>
      </w:r>
      <w:r>
        <w:rPr>
          <w:rFonts w:hint="eastAsia" w:ascii="仿宋_GB2312" w:hAnsi="仿宋_GB2312" w:eastAsia="仿宋_GB2312" w:cs="仿宋_GB2312"/>
          <w:color w:val="auto"/>
          <w:sz w:val="24"/>
          <w:highlight w:val="none"/>
        </w:rPr>
        <w:t>文件承诺的标准的；</w:t>
      </w:r>
    </w:p>
    <w:p w14:paraId="7CB213EF">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2、无正当理由拒绝按照</w:t>
      </w:r>
      <w:r>
        <w:rPr>
          <w:rFonts w:hint="eastAsia" w:ascii="仿宋_GB2312" w:hAnsi="仿宋_GB2312" w:eastAsia="仿宋_GB2312" w:cs="仿宋_GB2312"/>
          <w:color w:val="auto"/>
          <w:sz w:val="24"/>
          <w:highlight w:val="none"/>
          <w:lang w:eastAsia="zh-CN"/>
        </w:rPr>
        <w:t>竞包</w:t>
      </w:r>
      <w:r>
        <w:rPr>
          <w:rFonts w:hint="eastAsia" w:ascii="仿宋_GB2312" w:hAnsi="仿宋_GB2312" w:eastAsia="仿宋_GB2312" w:cs="仿宋_GB2312"/>
          <w:color w:val="auto"/>
          <w:sz w:val="24"/>
          <w:highlight w:val="none"/>
        </w:rPr>
        <w:t>承诺提供服务的；</w:t>
      </w:r>
    </w:p>
    <w:p w14:paraId="0F997ED9">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3、被投诉质疑，经证实情况严重的；</w:t>
      </w:r>
    </w:p>
    <w:p w14:paraId="6CBEB1CE">
      <w:pPr>
        <w:widowControl/>
        <w:shd w:val="clear" w:color="auto" w:fill="FFFFFF"/>
        <w:autoSpaceDE w:val="0"/>
        <w:autoSpaceDN w:val="0"/>
        <w:adjustRightInd w:val="0"/>
        <w:spacing w:line="5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4、乙方擅自将业务转包给其他供应商的；</w:t>
      </w:r>
    </w:p>
    <w:p w14:paraId="4ABD73CB">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5、违反法律法规和合同约定的其他情形的。</w:t>
      </w:r>
    </w:p>
    <w:p w14:paraId="04CCDFAE">
      <w:pPr>
        <w:widowControl/>
        <w:shd w:val="clear" w:color="auto" w:fill="FFFFFF"/>
        <w:autoSpaceDE w:val="0"/>
        <w:autoSpaceDN w:val="0"/>
        <w:adjustRightInd w:val="0"/>
        <w:spacing w:line="500" w:lineRule="exact"/>
        <w:ind w:firstLine="422"/>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第八条 履约延误</w:t>
      </w:r>
    </w:p>
    <w:p w14:paraId="6EB6A1F6">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在履行《合同》过程中，如果乙方可能遇到妨碍按时提供服务的情况时，应及时将拖延的事实、可能拖延的期限和理由通知甲方。甲方在收到乙方通知后，应尽快对情况进行评价，并确定是否同意延期提供服务。</w:t>
      </w:r>
    </w:p>
    <w:p w14:paraId="7E09652C">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2、如乙方无正当理由而拖延服务，经协商无效,甲方有权追究乙方的违约责任。乙方应向甲方支付误期赔偿费，赔偿费按实际造成的损失计算。</w:t>
      </w:r>
    </w:p>
    <w:p w14:paraId="38695A6F">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第九条 争议的解决</w:t>
      </w:r>
    </w:p>
    <w:p w14:paraId="674C2684">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本协议如发生纠纷，甲、乙应当及时协商解决，如协商不成，提交</w:t>
      </w:r>
      <w:r>
        <w:rPr>
          <w:rFonts w:hint="eastAsia" w:ascii="仿宋_GB2312" w:hAnsi="仿宋_GB2312" w:eastAsia="仿宋_GB2312" w:cs="仿宋_GB2312"/>
          <w:color w:val="auto"/>
          <w:sz w:val="24"/>
          <w:highlight w:val="none"/>
          <w:lang w:val="en-US" w:eastAsia="zh-CN"/>
        </w:rPr>
        <w:t>诸暨市人民法院诉讼解决</w:t>
      </w:r>
      <w:r>
        <w:rPr>
          <w:rFonts w:hint="eastAsia" w:ascii="仿宋_GB2312" w:hAnsi="仿宋_GB2312" w:eastAsia="仿宋_GB2312" w:cs="仿宋_GB2312"/>
          <w:color w:val="auto"/>
          <w:sz w:val="24"/>
          <w:highlight w:val="none"/>
        </w:rPr>
        <w:t>。</w:t>
      </w:r>
    </w:p>
    <w:p w14:paraId="2BE5881A">
      <w:pPr>
        <w:widowControl/>
        <w:shd w:val="clear" w:color="auto" w:fill="FFFFFF"/>
        <w:autoSpaceDE w:val="0"/>
        <w:autoSpaceDN w:val="0"/>
        <w:adjustRightInd w:val="0"/>
        <w:spacing w:line="500" w:lineRule="exact"/>
        <w:ind w:firstLine="422"/>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第十条  其他约定</w:t>
      </w:r>
    </w:p>
    <w:p w14:paraId="1994A665">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1、认真遵守职业道德和行业规范，严格执行财经纪律，坚决杜绝送礼品、给回扣、报销费用等一切不正当竞争行为。</w:t>
      </w:r>
    </w:p>
    <w:p w14:paraId="6181B320">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2、如果乙方在履行协议过程中有不正当竞争行为，甲方有权解除协议，并按《中华人民共和国反不正当竞争法》之规定由有关部门追究其法律责任。</w:t>
      </w:r>
    </w:p>
    <w:p w14:paraId="7E08A9ED">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要求</w:t>
      </w:r>
      <w:r>
        <w:rPr>
          <w:rFonts w:hint="eastAsia" w:ascii="仿宋_GB2312" w:hAnsi="仿宋_GB2312" w:eastAsia="仿宋_GB2312" w:cs="仿宋_GB2312"/>
          <w:color w:val="auto"/>
          <w:sz w:val="24"/>
          <w:highlight w:val="none"/>
          <w:lang w:eastAsia="zh-CN"/>
        </w:rPr>
        <w:t>中包</w:t>
      </w:r>
      <w:r>
        <w:rPr>
          <w:rFonts w:hint="eastAsia" w:ascii="仿宋_GB2312" w:hAnsi="仿宋_GB2312" w:eastAsia="仿宋_GB2312" w:cs="仿宋_GB2312"/>
          <w:color w:val="auto"/>
          <w:sz w:val="24"/>
          <w:highlight w:val="none"/>
        </w:rPr>
        <w:t>单位在</w:t>
      </w:r>
      <w:r>
        <w:rPr>
          <w:rFonts w:hint="eastAsia" w:ascii="仿宋_GB2312" w:hAnsi="仿宋_GB2312" w:eastAsia="仿宋_GB2312" w:cs="仿宋_GB2312"/>
          <w:color w:val="auto"/>
          <w:sz w:val="24"/>
          <w:highlight w:val="none"/>
          <w:lang w:eastAsia="zh-CN"/>
        </w:rPr>
        <w:t>发包</w:t>
      </w:r>
      <w:r>
        <w:rPr>
          <w:rFonts w:hint="eastAsia" w:ascii="仿宋_GB2312" w:hAnsi="仿宋_GB2312" w:eastAsia="仿宋_GB2312" w:cs="仿宋_GB2312"/>
          <w:color w:val="auto"/>
          <w:sz w:val="24"/>
          <w:highlight w:val="none"/>
        </w:rPr>
        <w:t>人提供完整的资料后</w:t>
      </w: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天内完成单只项目的标底审计工作</w:t>
      </w:r>
      <w:r>
        <w:rPr>
          <w:rFonts w:hint="eastAsia" w:ascii="仿宋_GB2312" w:hAnsi="仿宋_GB2312" w:eastAsia="仿宋_GB2312" w:cs="仿宋_GB2312"/>
          <w:color w:val="auto"/>
          <w:sz w:val="24"/>
          <w:highlight w:val="none"/>
          <w:lang w:eastAsia="zh-CN"/>
        </w:rPr>
        <w:t>。</w:t>
      </w:r>
    </w:p>
    <w:p w14:paraId="4B1EE691">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lang w:eastAsia="zh-CN"/>
        </w:rPr>
      </w:pPr>
      <w:r>
        <w:rPr>
          <w:rFonts w:hint="eastAsia" w:ascii="仿宋_GB2312" w:hAnsi="宋体" w:eastAsia="仿宋_GB2312"/>
          <w:color w:val="auto"/>
          <w:sz w:val="24"/>
          <w:highlight w:val="none"/>
          <w:lang w:val="en-US" w:eastAsia="zh-CN"/>
        </w:rPr>
        <w:t>4、</w:t>
      </w:r>
      <w:r>
        <w:rPr>
          <w:rFonts w:hint="eastAsia" w:ascii="仿宋_GB2312" w:hAnsi="宋体" w:eastAsia="仿宋_GB2312"/>
          <w:color w:val="auto"/>
          <w:sz w:val="24"/>
          <w:highlight w:val="none"/>
        </w:rPr>
        <w:t>审计单位应保质按时完成审计工作，否则</w:t>
      </w:r>
      <w:r>
        <w:rPr>
          <w:rFonts w:hint="eastAsia" w:ascii="仿宋_GB2312" w:hAnsi="宋体" w:eastAsia="仿宋_GB2312"/>
          <w:color w:val="auto"/>
          <w:sz w:val="24"/>
          <w:highlight w:val="none"/>
          <w:lang w:val="en-US" w:eastAsia="zh-CN"/>
        </w:rPr>
        <w:t>发包人有权</w:t>
      </w:r>
      <w:r>
        <w:rPr>
          <w:rFonts w:hint="eastAsia" w:ascii="仿宋_GB2312" w:hAnsi="宋体" w:eastAsia="仿宋_GB2312"/>
          <w:color w:val="auto"/>
          <w:sz w:val="24"/>
          <w:highlight w:val="none"/>
        </w:rPr>
        <w:t>解除合同并</w:t>
      </w:r>
      <w:r>
        <w:rPr>
          <w:rFonts w:hint="eastAsia" w:ascii="仿宋_GB2312" w:hAnsi="宋体" w:eastAsia="仿宋_GB2312"/>
          <w:color w:val="auto"/>
          <w:sz w:val="24"/>
          <w:highlight w:val="none"/>
          <w:lang w:val="en-US" w:eastAsia="zh-CN"/>
        </w:rPr>
        <w:t>在支付服务费用时予以扣除相应</w:t>
      </w:r>
      <w:r>
        <w:rPr>
          <w:rFonts w:hint="eastAsia" w:ascii="仿宋_GB2312" w:hAnsi="宋体" w:eastAsia="仿宋_GB2312"/>
          <w:color w:val="auto"/>
          <w:sz w:val="24"/>
          <w:highlight w:val="none"/>
        </w:rPr>
        <w:t>履约保证金</w:t>
      </w:r>
      <w:r>
        <w:rPr>
          <w:rFonts w:hint="eastAsia" w:ascii="仿宋_GB2312" w:hAnsi="宋体" w:eastAsia="仿宋_GB2312"/>
          <w:color w:val="auto"/>
          <w:sz w:val="24"/>
          <w:highlight w:val="none"/>
          <w:lang w:val="en-US" w:eastAsia="zh-CN"/>
        </w:rPr>
        <w:t>金额</w:t>
      </w:r>
      <w:r>
        <w:rPr>
          <w:rFonts w:hint="eastAsia" w:ascii="仿宋_GB2312" w:hAnsi="宋体" w:eastAsia="仿宋_GB2312"/>
          <w:color w:val="auto"/>
          <w:sz w:val="24"/>
          <w:highlight w:val="none"/>
        </w:rPr>
        <w:t>，并在一年内不得在本单位进行任何代理及审计业务</w:t>
      </w:r>
      <w:r>
        <w:rPr>
          <w:rFonts w:hint="eastAsia" w:ascii="仿宋_GB2312" w:hAnsi="仿宋_GB2312" w:eastAsia="仿宋_GB2312" w:cs="仿宋_GB2312"/>
          <w:color w:val="auto"/>
          <w:sz w:val="24"/>
          <w:highlight w:val="none"/>
          <w:lang w:eastAsia="zh-CN"/>
        </w:rPr>
        <w:t>。</w:t>
      </w:r>
    </w:p>
    <w:p w14:paraId="4F9063A5">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5、村级工程需与村单独签订合约，并自行向村结算。</w:t>
      </w:r>
    </w:p>
    <w:p w14:paraId="014C0FAF">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6、不涉及清单明细的咨询服务费按照2000元/只下浮计。</w:t>
      </w:r>
    </w:p>
    <w:p w14:paraId="49B2BE7A">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、协议履行期内甲乙双方均不得随意变更或解除协议。未尽事宜，需经双方共同协商，作出补充条款，补充条款与本协议书有同等法律效力。</w:t>
      </w:r>
    </w:p>
    <w:p w14:paraId="0450EE96">
      <w:pPr>
        <w:adjustRightInd w:val="0"/>
        <w:spacing w:line="420" w:lineRule="exact"/>
        <w:ind w:firstLine="480" w:firstLineChars="200"/>
        <w:rPr>
          <w:rFonts w:hint="eastAsia" w:ascii="仿宋_GB2312" w:eastAsia="仿宋_GB2312"/>
          <w:color w:val="auto"/>
          <w:sz w:val="24"/>
          <w:szCs w:val="28"/>
          <w:highlight w:val="none"/>
        </w:rPr>
      </w:pPr>
    </w:p>
    <w:p w14:paraId="0C9D41D1">
      <w:pPr>
        <w:adjustRightInd w:val="0"/>
        <w:spacing w:line="420" w:lineRule="exact"/>
        <w:ind w:firstLine="480" w:firstLineChars="200"/>
        <w:rPr>
          <w:rFonts w:hint="eastAsia" w:ascii="仿宋_GB2312" w:eastAsia="仿宋_GB2312"/>
          <w:color w:val="auto"/>
          <w:sz w:val="24"/>
          <w:szCs w:val="28"/>
          <w:highlight w:val="none"/>
        </w:rPr>
      </w:pPr>
    </w:p>
    <w:p w14:paraId="7E31F014">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lang w:val="en-US" w:eastAsia="zh-CN"/>
        </w:rPr>
      </w:pPr>
    </w:p>
    <w:p w14:paraId="282B214B">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 xml:space="preserve">甲方：（盖章）                              乙方：（盖章）    </w:t>
      </w:r>
    </w:p>
    <w:p w14:paraId="4C13F116">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lang w:val="en-US" w:eastAsia="zh-CN"/>
        </w:rPr>
      </w:pPr>
    </w:p>
    <w:p w14:paraId="47E2D01C">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lang w:val="en-US" w:eastAsia="zh-CN"/>
        </w:rPr>
      </w:pPr>
    </w:p>
    <w:p w14:paraId="6868A740">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法人代表或其委托人：                       法人代表或其委托人：</w:t>
      </w:r>
    </w:p>
    <w:p w14:paraId="1FDE7370">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（签字或盖章）                             （签字或盖章）</w:t>
      </w:r>
    </w:p>
    <w:p w14:paraId="46BC535C">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lang w:val="en-US" w:eastAsia="zh-CN"/>
        </w:rPr>
      </w:pPr>
    </w:p>
    <w:p w14:paraId="0E1B16B3">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签订日期：  2026年    月    日</w:t>
      </w:r>
    </w:p>
    <w:p w14:paraId="1D0721E6">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br w:type="page"/>
      </w:r>
    </w:p>
    <w:p w14:paraId="68561024">
      <w:pPr>
        <w:numPr>
          <w:ilvl w:val="0"/>
          <w:numId w:val="5"/>
        </w:numPr>
        <w:jc w:val="center"/>
        <w:rPr>
          <w:rFonts w:hint="eastAsia" w:ascii="仿宋_GB2312" w:eastAsia="仿宋_GB2312"/>
          <w:color w:val="auto"/>
          <w:sz w:val="44"/>
          <w:highlight w:val="none"/>
        </w:rPr>
      </w:pPr>
      <w:r>
        <w:rPr>
          <w:rFonts w:hint="eastAsia" w:ascii="仿宋_GB2312" w:eastAsia="仿宋_GB2312"/>
          <w:color w:val="auto"/>
          <w:sz w:val="44"/>
          <w:highlight w:val="none"/>
        </w:rPr>
        <w:t xml:space="preserve"> </w:t>
      </w:r>
      <w:r>
        <w:rPr>
          <w:rFonts w:hint="eastAsia" w:ascii="仿宋_GB2312" w:eastAsia="仿宋_GB2312"/>
          <w:color w:val="auto"/>
          <w:sz w:val="44"/>
          <w:highlight w:val="none"/>
          <w:lang w:eastAsia="zh-CN"/>
        </w:rPr>
        <w:t>竞包</w:t>
      </w:r>
      <w:r>
        <w:rPr>
          <w:rFonts w:hint="eastAsia" w:ascii="仿宋_GB2312" w:eastAsia="仿宋_GB2312"/>
          <w:color w:val="auto"/>
          <w:sz w:val="44"/>
          <w:highlight w:val="none"/>
        </w:rPr>
        <w:t>文件内容及附件</w:t>
      </w:r>
    </w:p>
    <w:p w14:paraId="6F4A576A">
      <w:pPr>
        <w:jc w:val="center"/>
        <w:rPr>
          <w:rFonts w:hint="eastAsia" w:ascii="仿宋_GB2312" w:eastAsia="仿宋_GB2312"/>
          <w:color w:val="auto"/>
          <w:sz w:val="32"/>
          <w:highlight w:val="none"/>
        </w:rPr>
      </w:pPr>
    </w:p>
    <w:p w14:paraId="615C6B5A">
      <w:pPr>
        <w:jc w:val="center"/>
        <w:rPr>
          <w:rFonts w:hint="eastAsia" w:ascii="仿宋_GB2312" w:eastAsia="仿宋_GB2312"/>
          <w:color w:val="auto"/>
          <w:sz w:val="32"/>
          <w:highlight w:val="none"/>
        </w:rPr>
      </w:pPr>
    </w:p>
    <w:p w14:paraId="2516A0E6">
      <w:pPr>
        <w:rPr>
          <w:rFonts w:hint="eastAsia" w:ascii="仿宋_GB2312" w:eastAsia="仿宋_GB2312"/>
          <w:color w:val="auto"/>
          <w:sz w:val="32"/>
          <w:highlight w:val="none"/>
        </w:rPr>
      </w:pPr>
      <w:r>
        <w:rPr>
          <w:rFonts w:hint="eastAsia" w:ascii="仿宋_GB2312" w:eastAsia="仿宋_GB2312"/>
          <w:color w:val="auto"/>
          <w:sz w:val="32"/>
          <w:highlight w:val="none"/>
        </w:rPr>
        <w:t>本项目</w:t>
      </w:r>
      <w:r>
        <w:rPr>
          <w:rFonts w:hint="eastAsia" w:ascii="仿宋_GB2312" w:eastAsia="仿宋_GB2312"/>
          <w:color w:val="auto"/>
          <w:sz w:val="32"/>
          <w:highlight w:val="none"/>
          <w:lang w:eastAsia="zh-CN"/>
        </w:rPr>
        <w:t>竞包</w:t>
      </w:r>
      <w:r>
        <w:rPr>
          <w:rFonts w:hint="eastAsia" w:ascii="仿宋_GB2312" w:eastAsia="仿宋_GB2312"/>
          <w:color w:val="auto"/>
          <w:sz w:val="32"/>
          <w:highlight w:val="none"/>
        </w:rPr>
        <w:t>文件包括：</w:t>
      </w:r>
    </w:p>
    <w:p w14:paraId="36593771">
      <w:pPr>
        <w:numPr>
          <w:ilvl w:val="0"/>
          <w:numId w:val="6"/>
        </w:numPr>
        <w:rPr>
          <w:rFonts w:hint="eastAsia" w:ascii="仿宋_GB2312" w:eastAsia="仿宋_GB2312"/>
          <w:color w:val="auto"/>
          <w:sz w:val="32"/>
          <w:highlight w:val="none"/>
        </w:rPr>
      </w:pPr>
      <w:r>
        <w:rPr>
          <w:rFonts w:hint="eastAsia" w:ascii="仿宋_GB2312" w:eastAsia="仿宋_GB2312"/>
          <w:color w:val="auto"/>
          <w:sz w:val="32"/>
          <w:highlight w:val="none"/>
        </w:rPr>
        <w:t>封面</w:t>
      </w:r>
    </w:p>
    <w:p w14:paraId="3CDEE2CD">
      <w:pPr>
        <w:rPr>
          <w:rFonts w:hint="eastAsia" w:ascii="仿宋_GB2312" w:eastAsia="仿宋_GB2312"/>
          <w:color w:val="auto"/>
          <w:sz w:val="32"/>
          <w:highlight w:val="none"/>
        </w:rPr>
      </w:pPr>
      <w:r>
        <w:rPr>
          <w:rFonts w:hint="eastAsia" w:ascii="仿宋_GB2312" w:eastAsia="仿宋_GB2312"/>
          <w:color w:val="auto"/>
          <w:sz w:val="32"/>
          <w:highlight w:val="none"/>
        </w:rPr>
        <w:t>二、授权委托书</w:t>
      </w:r>
    </w:p>
    <w:p w14:paraId="10623778">
      <w:pPr>
        <w:rPr>
          <w:rFonts w:hint="eastAsia" w:ascii="仿宋_GB2312" w:eastAsia="仿宋_GB2312"/>
          <w:color w:val="auto"/>
          <w:sz w:val="32"/>
          <w:highlight w:val="none"/>
        </w:rPr>
      </w:pPr>
      <w:r>
        <w:rPr>
          <w:rFonts w:hint="eastAsia" w:ascii="仿宋_GB2312" w:eastAsia="仿宋_GB2312"/>
          <w:color w:val="auto"/>
          <w:sz w:val="32"/>
          <w:highlight w:val="none"/>
        </w:rPr>
        <w:t>三、</w:t>
      </w:r>
      <w:r>
        <w:rPr>
          <w:rFonts w:hint="eastAsia" w:ascii="仿宋_GB2312" w:eastAsia="仿宋_GB2312"/>
          <w:color w:val="auto"/>
          <w:sz w:val="32"/>
          <w:highlight w:val="none"/>
          <w:lang w:eastAsia="zh-CN"/>
        </w:rPr>
        <w:t>竞包</w:t>
      </w:r>
      <w:r>
        <w:rPr>
          <w:rFonts w:hint="eastAsia" w:ascii="仿宋_GB2312" w:eastAsia="仿宋_GB2312"/>
          <w:color w:val="auto"/>
          <w:sz w:val="32"/>
          <w:highlight w:val="none"/>
        </w:rPr>
        <w:t>函</w:t>
      </w:r>
    </w:p>
    <w:p w14:paraId="6176C545">
      <w:pPr>
        <w:rPr>
          <w:rFonts w:hint="eastAsia" w:ascii="仿宋_GB2312" w:eastAsia="仿宋_GB2312"/>
          <w:color w:val="auto"/>
          <w:sz w:val="32"/>
          <w:highlight w:val="none"/>
        </w:rPr>
      </w:pPr>
    </w:p>
    <w:p w14:paraId="474B8088">
      <w:pPr>
        <w:rPr>
          <w:rFonts w:hint="eastAsia" w:ascii="仿宋_GB2312" w:eastAsia="仿宋_GB2312"/>
          <w:color w:val="auto"/>
          <w:sz w:val="32"/>
          <w:highlight w:val="none"/>
        </w:rPr>
      </w:pPr>
    </w:p>
    <w:p w14:paraId="7A0B9872">
      <w:pPr>
        <w:rPr>
          <w:rFonts w:hint="eastAsia" w:ascii="仿宋_GB2312" w:eastAsia="仿宋_GB2312"/>
          <w:color w:val="auto"/>
          <w:sz w:val="32"/>
          <w:highlight w:val="none"/>
        </w:rPr>
      </w:pPr>
    </w:p>
    <w:p w14:paraId="57DCBF0D">
      <w:pPr>
        <w:rPr>
          <w:rFonts w:hint="eastAsia" w:ascii="仿宋_GB2312" w:eastAsia="仿宋_GB2312"/>
          <w:color w:val="auto"/>
          <w:sz w:val="32"/>
          <w:highlight w:val="none"/>
        </w:rPr>
      </w:pPr>
    </w:p>
    <w:p w14:paraId="68E9061A">
      <w:pPr>
        <w:rPr>
          <w:rFonts w:hint="eastAsia" w:ascii="仿宋_GB2312" w:eastAsia="仿宋_GB2312"/>
          <w:color w:val="auto"/>
          <w:sz w:val="32"/>
          <w:highlight w:val="none"/>
        </w:rPr>
      </w:pPr>
    </w:p>
    <w:p w14:paraId="73BE333F">
      <w:pPr>
        <w:rPr>
          <w:rFonts w:hint="eastAsia" w:ascii="仿宋_GB2312" w:eastAsia="仿宋_GB2312"/>
          <w:color w:val="auto"/>
          <w:sz w:val="32"/>
          <w:highlight w:val="none"/>
        </w:rPr>
      </w:pPr>
    </w:p>
    <w:p w14:paraId="1FED2BCC">
      <w:pPr>
        <w:rPr>
          <w:rFonts w:hint="eastAsia" w:ascii="仿宋_GB2312" w:eastAsia="仿宋_GB2312"/>
          <w:color w:val="auto"/>
          <w:sz w:val="32"/>
          <w:highlight w:val="none"/>
        </w:rPr>
      </w:pPr>
    </w:p>
    <w:p w14:paraId="61171F8B">
      <w:pPr>
        <w:rPr>
          <w:rFonts w:hint="eastAsia" w:ascii="仿宋_GB2312" w:eastAsia="仿宋_GB2312"/>
          <w:color w:val="auto"/>
          <w:sz w:val="32"/>
          <w:highlight w:val="none"/>
        </w:rPr>
      </w:pPr>
    </w:p>
    <w:p w14:paraId="3469AB1E">
      <w:pPr>
        <w:rPr>
          <w:rFonts w:hint="eastAsia" w:ascii="仿宋_GB2312" w:eastAsia="仿宋_GB2312"/>
          <w:color w:val="auto"/>
          <w:sz w:val="32"/>
          <w:highlight w:val="none"/>
        </w:rPr>
      </w:pPr>
    </w:p>
    <w:p w14:paraId="216FF0CE">
      <w:pPr>
        <w:rPr>
          <w:rFonts w:hint="eastAsia" w:ascii="仿宋_GB2312" w:eastAsia="仿宋_GB2312"/>
          <w:color w:val="auto"/>
          <w:sz w:val="32"/>
          <w:highlight w:val="none"/>
        </w:rPr>
      </w:pPr>
    </w:p>
    <w:p w14:paraId="1652F5DD">
      <w:pPr>
        <w:rPr>
          <w:rFonts w:hint="eastAsia" w:ascii="仿宋_GB2312" w:eastAsia="仿宋_GB2312"/>
          <w:color w:val="auto"/>
          <w:sz w:val="32"/>
          <w:highlight w:val="none"/>
        </w:rPr>
      </w:pPr>
    </w:p>
    <w:p w14:paraId="7A7FA562">
      <w:pPr>
        <w:rPr>
          <w:rFonts w:hint="eastAsia" w:ascii="仿宋_GB2312" w:eastAsia="仿宋_GB2312"/>
          <w:color w:val="auto"/>
          <w:sz w:val="32"/>
          <w:highlight w:val="none"/>
        </w:rPr>
      </w:pPr>
    </w:p>
    <w:p w14:paraId="2A55E62E">
      <w:pPr>
        <w:rPr>
          <w:rFonts w:hint="eastAsia" w:ascii="仿宋_GB2312" w:eastAsia="仿宋_GB2312"/>
          <w:color w:val="auto"/>
          <w:sz w:val="32"/>
          <w:highlight w:val="none"/>
        </w:rPr>
      </w:pPr>
    </w:p>
    <w:p w14:paraId="7659C7C8">
      <w:pPr>
        <w:rPr>
          <w:rFonts w:hint="eastAsia" w:ascii="仿宋_GB2312" w:eastAsia="仿宋_GB2312"/>
          <w:color w:val="auto"/>
          <w:sz w:val="32"/>
          <w:highlight w:val="none"/>
        </w:rPr>
      </w:pPr>
    </w:p>
    <w:p w14:paraId="6692BF96">
      <w:pPr>
        <w:ind w:firstLine="880" w:firstLineChars="200"/>
        <w:rPr>
          <w:rFonts w:hint="eastAsia" w:ascii="仿宋_GB2312" w:eastAsia="仿宋_GB2312"/>
          <w:color w:val="auto"/>
          <w:sz w:val="44"/>
          <w:highlight w:val="none"/>
        </w:rPr>
      </w:pPr>
    </w:p>
    <w:p w14:paraId="5C9ADC2D">
      <w:pPr>
        <w:ind w:firstLine="880" w:firstLineChars="200"/>
        <w:rPr>
          <w:rFonts w:hint="eastAsia" w:ascii="仿宋_GB2312" w:eastAsia="仿宋_GB2312"/>
          <w:color w:val="auto"/>
          <w:sz w:val="44"/>
          <w:highlight w:val="none"/>
        </w:rPr>
      </w:pPr>
      <w:r>
        <w:rPr>
          <w:rFonts w:hint="eastAsia" w:ascii="仿宋_GB2312" w:eastAsia="仿宋_GB2312"/>
          <w:color w:val="auto"/>
          <w:sz w:val="44"/>
          <w:highlight w:val="none"/>
        </w:rPr>
        <w:t>一、封面</w:t>
      </w:r>
    </w:p>
    <w:p w14:paraId="4BEABA78">
      <w:pPr>
        <w:jc w:val="center"/>
        <w:rPr>
          <w:rFonts w:hint="eastAsia" w:ascii="仿宋_GB2312" w:eastAsia="仿宋_GB2312"/>
          <w:b/>
          <w:bCs/>
          <w:color w:val="auto"/>
          <w:sz w:val="44"/>
          <w:highlight w:val="none"/>
        </w:rPr>
      </w:pPr>
    </w:p>
    <w:p w14:paraId="1D7EC347">
      <w:pPr>
        <w:ind w:firstLine="752" w:firstLineChars="235"/>
        <w:rPr>
          <w:rFonts w:hint="eastAsia" w:ascii="仿宋_GB2312" w:eastAsia="仿宋_GB2312"/>
          <w:color w:val="auto"/>
          <w:sz w:val="32"/>
          <w:highlight w:val="none"/>
        </w:rPr>
      </w:pPr>
      <w:r>
        <w:rPr>
          <w:rFonts w:hint="eastAsia" w:ascii="仿宋_GB2312" w:eastAsia="仿宋_GB2312"/>
          <w:color w:val="auto"/>
          <w:sz w:val="32"/>
          <w:highlight w:val="none"/>
        </w:rPr>
        <w:t xml:space="preserve">                                正本(或副本)</w:t>
      </w:r>
    </w:p>
    <w:p w14:paraId="64C6C7AC">
      <w:pPr>
        <w:ind w:firstLine="564" w:firstLineChars="235"/>
        <w:rPr>
          <w:rFonts w:hint="eastAsia" w:ascii="仿宋_GB2312" w:eastAsia="仿宋_GB2312"/>
          <w:color w:val="auto"/>
          <w:sz w:val="24"/>
          <w:highlight w:val="none"/>
        </w:rPr>
      </w:pPr>
    </w:p>
    <w:p w14:paraId="191FB702">
      <w:pPr>
        <w:ind w:firstLine="564" w:firstLineChars="235"/>
        <w:rPr>
          <w:rFonts w:hint="eastAsia" w:ascii="仿宋_GB2312" w:eastAsia="仿宋_GB2312"/>
          <w:color w:val="auto"/>
          <w:sz w:val="24"/>
          <w:highlight w:val="none"/>
        </w:rPr>
      </w:pPr>
    </w:p>
    <w:p w14:paraId="675ADD66">
      <w:pPr>
        <w:ind w:firstLine="1128" w:firstLineChars="235"/>
        <w:rPr>
          <w:rFonts w:hint="eastAsia" w:ascii="仿宋_GB2312" w:eastAsia="仿宋_GB2312"/>
          <w:color w:val="auto"/>
          <w:sz w:val="48"/>
          <w:szCs w:val="40"/>
          <w:highlight w:val="none"/>
          <w:lang w:eastAsia="zh-CN"/>
        </w:rPr>
      </w:pPr>
      <w:r>
        <w:rPr>
          <w:rFonts w:hint="eastAsia" w:ascii="仿宋_GB2312" w:eastAsia="仿宋_GB2312"/>
          <w:color w:val="auto"/>
          <w:sz w:val="48"/>
          <w:szCs w:val="40"/>
          <w:highlight w:val="none"/>
          <w:u w:val="single"/>
        </w:rPr>
        <w:t xml:space="preserve">  </w:t>
      </w:r>
      <w:r>
        <w:rPr>
          <w:rFonts w:hint="eastAsia" w:ascii="仿宋_GB2312" w:eastAsia="仿宋_GB2312"/>
          <w:color w:val="auto"/>
          <w:sz w:val="48"/>
          <w:szCs w:val="40"/>
          <w:highlight w:val="none"/>
          <w:u w:val="single"/>
          <w:lang w:val="en-US" w:eastAsia="zh-CN"/>
        </w:rPr>
        <w:t xml:space="preserve">   </w:t>
      </w:r>
      <w:r>
        <w:rPr>
          <w:rFonts w:hint="eastAsia" w:ascii="仿宋_GB2312" w:eastAsia="仿宋_GB2312"/>
          <w:color w:val="auto"/>
          <w:sz w:val="48"/>
          <w:szCs w:val="40"/>
          <w:highlight w:val="none"/>
          <w:u w:val="single"/>
        </w:rPr>
        <w:t xml:space="preserve"> （项目名称） </w:t>
      </w:r>
      <w:r>
        <w:rPr>
          <w:rFonts w:hint="eastAsia" w:ascii="仿宋_GB2312" w:eastAsia="仿宋_GB2312"/>
          <w:color w:val="auto"/>
          <w:sz w:val="48"/>
          <w:szCs w:val="40"/>
          <w:highlight w:val="none"/>
          <w:u w:val="single"/>
          <w:lang w:val="en-US" w:eastAsia="zh-CN"/>
        </w:rPr>
        <w:t xml:space="preserve">   </w:t>
      </w:r>
      <w:r>
        <w:rPr>
          <w:rFonts w:hint="eastAsia" w:ascii="仿宋_GB2312" w:eastAsia="仿宋_GB2312"/>
          <w:color w:val="auto"/>
          <w:sz w:val="48"/>
          <w:szCs w:val="40"/>
          <w:highlight w:val="none"/>
          <w:u w:val="single"/>
        </w:rPr>
        <w:t xml:space="preserve"> </w:t>
      </w:r>
      <w:r>
        <w:rPr>
          <w:rFonts w:hint="eastAsia" w:ascii="仿宋_GB2312" w:eastAsia="仿宋_GB2312"/>
          <w:color w:val="auto"/>
          <w:sz w:val="48"/>
          <w:szCs w:val="40"/>
          <w:highlight w:val="none"/>
        </w:rPr>
        <w:t>机构</w:t>
      </w:r>
      <w:r>
        <w:rPr>
          <w:rFonts w:hint="eastAsia" w:ascii="仿宋_GB2312" w:eastAsia="仿宋_GB2312"/>
          <w:color w:val="auto"/>
          <w:sz w:val="48"/>
          <w:szCs w:val="40"/>
          <w:highlight w:val="none"/>
          <w:lang w:eastAsia="zh-CN"/>
        </w:rPr>
        <w:t>发包</w:t>
      </w:r>
    </w:p>
    <w:p w14:paraId="5357D32E">
      <w:pPr>
        <w:ind w:firstLine="658" w:firstLineChars="235"/>
        <w:rPr>
          <w:rFonts w:hint="eastAsia" w:ascii="仿宋_GB2312" w:eastAsia="仿宋_GB2312"/>
          <w:color w:val="auto"/>
          <w:sz w:val="28"/>
          <w:highlight w:val="none"/>
        </w:rPr>
      </w:pPr>
    </w:p>
    <w:p w14:paraId="6E3B4F82">
      <w:pPr>
        <w:ind w:firstLine="658" w:firstLineChars="235"/>
        <w:rPr>
          <w:rFonts w:hint="eastAsia" w:ascii="仿宋_GB2312" w:eastAsia="仿宋_GB2312"/>
          <w:color w:val="auto"/>
          <w:sz w:val="28"/>
          <w:highlight w:val="none"/>
        </w:rPr>
      </w:pPr>
    </w:p>
    <w:p w14:paraId="3D40C7EA">
      <w:pPr>
        <w:spacing w:line="700" w:lineRule="exact"/>
        <w:jc w:val="center"/>
        <w:rPr>
          <w:rFonts w:hint="eastAsia" w:ascii="仿宋_GB2312" w:eastAsia="仿宋_GB2312"/>
          <w:color w:val="auto"/>
          <w:sz w:val="72"/>
          <w:highlight w:val="none"/>
        </w:rPr>
      </w:pPr>
      <w:r>
        <w:rPr>
          <w:rFonts w:hint="eastAsia" w:ascii="仿宋_GB2312" w:eastAsia="仿宋_GB2312"/>
          <w:color w:val="auto"/>
          <w:sz w:val="72"/>
          <w:highlight w:val="none"/>
        </w:rPr>
        <w:t>投</w:t>
      </w:r>
    </w:p>
    <w:p w14:paraId="09DE97AC">
      <w:pPr>
        <w:spacing w:line="400" w:lineRule="exact"/>
        <w:jc w:val="center"/>
        <w:rPr>
          <w:rFonts w:hint="eastAsia" w:ascii="仿宋_GB2312" w:eastAsia="仿宋_GB2312"/>
          <w:color w:val="auto"/>
          <w:sz w:val="24"/>
          <w:highlight w:val="none"/>
        </w:rPr>
      </w:pPr>
    </w:p>
    <w:p w14:paraId="7AC5DDDB">
      <w:pPr>
        <w:spacing w:line="400" w:lineRule="exact"/>
        <w:jc w:val="center"/>
        <w:rPr>
          <w:rFonts w:hint="eastAsia" w:ascii="仿宋_GB2312" w:eastAsia="仿宋_GB2312"/>
          <w:color w:val="auto"/>
          <w:sz w:val="24"/>
          <w:highlight w:val="none"/>
        </w:rPr>
      </w:pPr>
    </w:p>
    <w:p w14:paraId="37EABAD7">
      <w:pPr>
        <w:spacing w:line="700" w:lineRule="exact"/>
        <w:jc w:val="center"/>
        <w:rPr>
          <w:rFonts w:hint="eastAsia" w:ascii="仿宋_GB2312" w:eastAsia="仿宋_GB2312"/>
          <w:color w:val="auto"/>
          <w:sz w:val="72"/>
          <w:highlight w:val="none"/>
        </w:rPr>
      </w:pPr>
      <w:r>
        <w:rPr>
          <w:rFonts w:hint="eastAsia" w:ascii="仿宋_GB2312" w:eastAsia="仿宋_GB2312"/>
          <w:color w:val="auto"/>
          <w:sz w:val="72"/>
          <w:highlight w:val="none"/>
        </w:rPr>
        <w:t>标</w:t>
      </w:r>
    </w:p>
    <w:p w14:paraId="47E83CDD">
      <w:pPr>
        <w:spacing w:line="400" w:lineRule="exact"/>
        <w:jc w:val="center"/>
        <w:rPr>
          <w:rFonts w:hint="eastAsia" w:ascii="仿宋_GB2312" w:eastAsia="仿宋_GB2312"/>
          <w:color w:val="auto"/>
          <w:sz w:val="24"/>
          <w:highlight w:val="none"/>
        </w:rPr>
      </w:pPr>
    </w:p>
    <w:p w14:paraId="68D7B9E2">
      <w:pPr>
        <w:spacing w:line="400" w:lineRule="exact"/>
        <w:jc w:val="center"/>
        <w:rPr>
          <w:rFonts w:hint="eastAsia" w:ascii="仿宋_GB2312" w:eastAsia="仿宋_GB2312"/>
          <w:color w:val="auto"/>
          <w:sz w:val="24"/>
          <w:highlight w:val="none"/>
        </w:rPr>
      </w:pPr>
    </w:p>
    <w:p w14:paraId="5A66E45A">
      <w:pPr>
        <w:spacing w:line="700" w:lineRule="exact"/>
        <w:jc w:val="center"/>
        <w:rPr>
          <w:rFonts w:hint="eastAsia" w:ascii="仿宋_GB2312" w:eastAsia="仿宋_GB2312"/>
          <w:color w:val="auto"/>
          <w:sz w:val="72"/>
          <w:highlight w:val="none"/>
        </w:rPr>
      </w:pPr>
      <w:r>
        <w:rPr>
          <w:rFonts w:hint="eastAsia" w:ascii="仿宋_GB2312" w:eastAsia="仿宋_GB2312"/>
          <w:color w:val="auto"/>
          <w:sz w:val="72"/>
          <w:highlight w:val="none"/>
        </w:rPr>
        <w:t>文</w:t>
      </w:r>
    </w:p>
    <w:p w14:paraId="7E544EF7">
      <w:pPr>
        <w:spacing w:line="400" w:lineRule="exact"/>
        <w:jc w:val="center"/>
        <w:rPr>
          <w:rFonts w:hint="eastAsia" w:ascii="仿宋_GB2312" w:eastAsia="仿宋_GB2312"/>
          <w:color w:val="auto"/>
          <w:sz w:val="24"/>
          <w:highlight w:val="none"/>
        </w:rPr>
      </w:pPr>
    </w:p>
    <w:p w14:paraId="309988B1">
      <w:pPr>
        <w:spacing w:line="400" w:lineRule="exact"/>
        <w:jc w:val="center"/>
        <w:rPr>
          <w:rFonts w:hint="eastAsia" w:ascii="仿宋_GB2312" w:eastAsia="仿宋_GB2312"/>
          <w:color w:val="auto"/>
          <w:sz w:val="24"/>
          <w:highlight w:val="none"/>
        </w:rPr>
      </w:pPr>
    </w:p>
    <w:p w14:paraId="4DD8A2D7">
      <w:pPr>
        <w:spacing w:line="700" w:lineRule="exact"/>
        <w:jc w:val="center"/>
        <w:rPr>
          <w:rFonts w:hint="eastAsia" w:ascii="仿宋_GB2312" w:eastAsia="仿宋_GB2312"/>
          <w:color w:val="auto"/>
          <w:sz w:val="72"/>
          <w:highlight w:val="none"/>
        </w:rPr>
      </w:pPr>
      <w:r>
        <w:rPr>
          <w:rFonts w:hint="eastAsia" w:ascii="仿宋_GB2312" w:eastAsia="仿宋_GB2312"/>
          <w:color w:val="auto"/>
          <w:sz w:val="72"/>
          <w:highlight w:val="none"/>
        </w:rPr>
        <w:t>件</w:t>
      </w:r>
    </w:p>
    <w:p w14:paraId="38E3F83D">
      <w:pPr>
        <w:spacing w:line="700" w:lineRule="exact"/>
        <w:rPr>
          <w:rFonts w:hint="eastAsia" w:ascii="仿宋_GB2312" w:eastAsia="仿宋_GB2312"/>
          <w:b/>
          <w:bCs/>
          <w:color w:val="auto"/>
          <w:sz w:val="52"/>
          <w:highlight w:val="none"/>
        </w:rPr>
      </w:pPr>
    </w:p>
    <w:p w14:paraId="320C1239">
      <w:pPr>
        <w:ind w:firstLine="1227" w:firstLineChars="235"/>
        <w:rPr>
          <w:rFonts w:hint="eastAsia" w:ascii="仿宋_GB2312" w:eastAsia="仿宋_GB2312"/>
          <w:b/>
          <w:bCs/>
          <w:color w:val="auto"/>
          <w:sz w:val="52"/>
          <w:highlight w:val="none"/>
        </w:rPr>
      </w:pPr>
    </w:p>
    <w:p w14:paraId="54DC15A3">
      <w:pPr>
        <w:ind w:firstLine="658" w:firstLineChars="235"/>
        <w:rPr>
          <w:rFonts w:hint="eastAsia" w:ascii="仿宋_GB2312" w:eastAsia="仿宋_GB2312"/>
          <w:color w:val="auto"/>
          <w:sz w:val="28"/>
          <w:highlight w:val="none"/>
          <w:u w:val="single"/>
        </w:rPr>
      </w:pPr>
      <w:r>
        <w:rPr>
          <w:rFonts w:hint="eastAsia" w:ascii="仿宋_GB2312" w:eastAsia="仿宋_GB2312"/>
          <w:color w:val="auto"/>
          <w:sz w:val="28"/>
          <w:highlight w:val="none"/>
          <w:lang w:eastAsia="zh-CN"/>
        </w:rPr>
        <w:t>发包</w:t>
      </w:r>
      <w:r>
        <w:rPr>
          <w:rFonts w:hint="eastAsia" w:ascii="仿宋_GB2312" w:eastAsia="仿宋_GB2312"/>
          <w:color w:val="auto"/>
          <w:sz w:val="28"/>
          <w:highlight w:val="none"/>
        </w:rPr>
        <w:t>人：</w:t>
      </w:r>
      <w:r>
        <w:rPr>
          <w:rFonts w:hint="eastAsia" w:ascii="仿宋_GB2312" w:eastAsia="仿宋_GB2312"/>
          <w:color w:val="auto"/>
          <w:sz w:val="28"/>
          <w:highlight w:val="none"/>
          <w:u w:val="single"/>
        </w:rPr>
        <w:t xml:space="preserve">                          </w:t>
      </w:r>
      <w:r>
        <w:rPr>
          <w:rFonts w:hint="eastAsia" w:ascii="仿宋_GB2312" w:eastAsia="仿宋_GB2312"/>
          <w:color w:val="auto"/>
          <w:sz w:val="28"/>
          <w:highlight w:val="none"/>
          <w:u w:val="single"/>
          <w:lang w:val="en-US" w:eastAsia="zh-CN"/>
        </w:rPr>
        <w:t xml:space="preserve">    </w:t>
      </w:r>
      <w:r>
        <w:rPr>
          <w:rFonts w:hint="eastAsia" w:ascii="仿宋_GB2312" w:eastAsia="仿宋_GB2312"/>
          <w:color w:val="auto"/>
          <w:sz w:val="28"/>
          <w:highlight w:val="none"/>
          <w:u w:val="single"/>
        </w:rPr>
        <w:t xml:space="preserve">    </w:t>
      </w:r>
      <w:r>
        <w:rPr>
          <w:rFonts w:hint="eastAsia" w:ascii="仿宋_GB2312" w:eastAsia="仿宋_GB2312"/>
          <w:color w:val="auto"/>
          <w:sz w:val="28"/>
          <w:highlight w:val="none"/>
          <w:u w:val="single"/>
          <w:lang w:val="en-US" w:eastAsia="zh-CN"/>
        </w:rPr>
        <w:t xml:space="preserve">  </w:t>
      </w:r>
      <w:r>
        <w:rPr>
          <w:rFonts w:hint="eastAsia" w:ascii="仿宋_GB2312" w:eastAsia="仿宋_GB2312"/>
          <w:color w:val="auto"/>
          <w:sz w:val="28"/>
          <w:highlight w:val="none"/>
          <w:u w:val="single"/>
        </w:rPr>
        <w:t xml:space="preserve">  </w:t>
      </w:r>
    </w:p>
    <w:p w14:paraId="5290CDE5">
      <w:pPr>
        <w:ind w:firstLine="700" w:firstLineChars="250"/>
        <w:rPr>
          <w:rFonts w:hint="default" w:ascii="仿宋_GB2312" w:eastAsia="仿宋_GB2312"/>
          <w:color w:val="auto"/>
          <w:sz w:val="32"/>
          <w:highlight w:val="none"/>
          <w:u w:val="single"/>
          <w:lang w:val="en-US" w:eastAsia="zh-CN"/>
        </w:rPr>
      </w:pPr>
      <w:r>
        <w:rPr>
          <w:rFonts w:hint="eastAsia" w:ascii="仿宋_GB2312" w:eastAsia="仿宋_GB2312"/>
          <w:color w:val="auto"/>
          <w:sz w:val="28"/>
          <w:highlight w:val="none"/>
          <w:lang w:eastAsia="zh-CN"/>
        </w:rPr>
        <w:t>竞包</w:t>
      </w:r>
      <w:r>
        <w:rPr>
          <w:rFonts w:hint="eastAsia" w:ascii="仿宋_GB2312" w:eastAsia="仿宋_GB2312"/>
          <w:color w:val="auto"/>
          <w:sz w:val="28"/>
          <w:highlight w:val="none"/>
          <w:lang w:val="en-US" w:eastAsia="zh-CN"/>
        </w:rPr>
        <w:t>人</w:t>
      </w:r>
      <w:r>
        <w:rPr>
          <w:rFonts w:hint="eastAsia" w:ascii="仿宋_GB2312" w:eastAsia="仿宋_GB2312"/>
          <w:color w:val="auto"/>
          <w:sz w:val="28"/>
          <w:highlight w:val="none"/>
          <w:lang w:eastAsia="zh-CN"/>
        </w:rPr>
        <w:t>：</w:t>
      </w:r>
      <w:r>
        <w:rPr>
          <w:rFonts w:hint="eastAsia" w:ascii="仿宋_GB2312" w:eastAsia="仿宋_GB2312"/>
          <w:color w:val="auto"/>
          <w:sz w:val="28"/>
          <w:highlight w:val="none"/>
          <w:u w:val="single"/>
        </w:rPr>
        <w:t xml:space="preserve">    </w:t>
      </w:r>
      <w:r>
        <w:rPr>
          <w:rFonts w:hint="eastAsia" w:ascii="仿宋_GB2312" w:eastAsia="仿宋_GB2312"/>
          <w:color w:val="auto"/>
          <w:sz w:val="28"/>
          <w:highlight w:val="none"/>
          <w:u w:val="single"/>
          <w:lang w:val="en-US" w:eastAsia="zh-CN"/>
        </w:rPr>
        <w:t xml:space="preserve">       </w:t>
      </w:r>
      <w:r>
        <w:rPr>
          <w:rFonts w:hint="eastAsia" w:ascii="仿宋_GB2312" w:eastAsia="仿宋_GB2312"/>
          <w:color w:val="auto"/>
          <w:sz w:val="28"/>
          <w:highlight w:val="none"/>
          <w:u w:val="single"/>
        </w:rPr>
        <w:t xml:space="preserve"> （全称并加盖企业法人公章）</w:t>
      </w:r>
    </w:p>
    <w:p w14:paraId="12B599C0">
      <w:pPr>
        <w:ind w:firstLine="658" w:firstLineChars="235"/>
        <w:rPr>
          <w:rFonts w:hint="eastAsia" w:ascii="仿宋_GB2312" w:eastAsia="仿宋_GB2312"/>
          <w:color w:val="auto"/>
          <w:sz w:val="28"/>
          <w:highlight w:val="none"/>
          <w:u w:val="single"/>
        </w:rPr>
      </w:pPr>
      <w:r>
        <w:rPr>
          <w:rFonts w:hint="eastAsia" w:ascii="仿宋_GB2312" w:eastAsia="仿宋_GB2312"/>
          <w:color w:val="auto"/>
          <w:sz w:val="28"/>
          <w:highlight w:val="none"/>
          <w:lang w:eastAsia="zh-CN"/>
        </w:rPr>
        <w:t>竞包</w:t>
      </w:r>
      <w:r>
        <w:rPr>
          <w:rFonts w:hint="eastAsia" w:ascii="仿宋_GB2312" w:eastAsia="仿宋_GB2312"/>
          <w:color w:val="auto"/>
          <w:sz w:val="28"/>
          <w:highlight w:val="none"/>
          <w:lang w:val="en-US" w:eastAsia="zh-CN"/>
        </w:rPr>
        <w:t>人</w:t>
      </w:r>
      <w:r>
        <w:rPr>
          <w:rFonts w:hint="eastAsia" w:ascii="仿宋_GB2312" w:eastAsia="仿宋_GB2312"/>
          <w:color w:val="auto"/>
          <w:sz w:val="28"/>
          <w:highlight w:val="none"/>
          <w:lang w:eastAsia="zh-CN"/>
        </w:rPr>
        <w:t>法定代表人或委托代理人：</w:t>
      </w:r>
      <w:r>
        <w:rPr>
          <w:rFonts w:hint="eastAsia" w:ascii="仿宋_GB2312" w:eastAsia="仿宋_GB2312"/>
          <w:color w:val="auto"/>
          <w:sz w:val="28"/>
          <w:highlight w:val="none"/>
          <w:u w:val="single"/>
        </w:rPr>
        <w:t xml:space="preserve">       </w:t>
      </w:r>
      <w:r>
        <w:rPr>
          <w:rFonts w:hint="eastAsia" w:ascii="仿宋_GB2312" w:eastAsia="仿宋_GB2312"/>
          <w:color w:val="auto"/>
          <w:sz w:val="28"/>
          <w:highlight w:val="none"/>
        </w:rPr>
        <w:t>（签字或盖章）</w:t>
      </w:r>
    </w:p>
    <w:p w14:paraId="2F861A10">
      <w:pPr>
        <w:ind w:firstLine="752" w:firstLineChars="235"/>
        <w:rPr>
          <w:rFonts w:hint="eastAsia" w:ascii="仿宋_GB2312" w:eastAsia="仿宋_GB2312"/>
          <w:color w:val="auto"/>
          <w:sz w:val="32"/>
          <w:highlight w:val="none"/>
        </w:rPr>
      </w:pPr>
      <w:r>
        <w:rPr>
          <w:rFonts w:hint="eastAsia" w:ascii="仿宋_GB2312" w:eastAsia="仿宋_GB2312"/>
          <w:color w:val="auto"/>
          <w:sz w:val="32"/>
          <w:highlight w:val="none"/>
        </w:rPr>
        <w:t xml:space="preserve">                 </w:t>
      </w:r>
      <w:r>
        <w:rPr>
          <w:rFonts w:hint="eastAsia" w:ascii="仿宋_GB2312" w:eastAsia="仿宋_GB2312"/>
          <w:color w:val="auto"/>
          <w:sz w:val="32"/>
          <w:highlight w:val="none"/>
          <w:lang w:val="en-US" w:eastAsia="zh-CN"/>
        </w:rPr>
        <w:t xml:space="preserve">             </w:t>
      </w:r>
      <w:r>
        <w:rPr>
          <w:rFonts w:hint="eastAsia" w:ascii="仿宋_GB2312" w:eastAsia="仿宋_GB2312"/>
          <w:color w:val="auto"/>
          <w:sz w:val="32"/>
          <w:highlight w:val="none"/>
        </w:rPr>
        <w:t xml:space="preserve"> </w:t>
      </w:r>
      <w:r>
        <w:rPr>
          <w:rFonts w:hint="eastAsia" w:ascii="仿宋_GB2312" w:eastAsia="仿宋_GB2312"/>
          <w:color w:val="auto"/>
          <w:sz w:val="32"/>
          <w:highlight w:val="none"/>
          <w:u w:val="single"/>
        </w:rPr>
        <w:t xml:space="preserve">   </w:t>
      </w:r>
      <w:r>
        <w:rPr>
          <w:rFonts w:hint="eastAsia" w:ascii="仿宋_GB2312" w:eastAsia="仿宋_GB2312"/>
          <w:color w:val="auto"/>
          <w:sz w:val="32"/>
          <w:highlight w:val="none"/>
        </w:rPr>
        <w:t>年</w:t>
      </w:r>
      <w:r>
        <w:rPr>
          <w:rFonts w:hint="eastAsia" w:ascii="仿宋_GB2312" w:eastAsia="仿宋_GB2312"/>
          <w:color w:val="auto"/>
          <w:sz w:val="32"/>
          <w:highlight w:val="none"/>
          <w:u w:val="single"/>
        </w:rPr>
        <w:t xml:space="preserve">   </w:t>
      </w:r>
      <w:r>
        <w:rPr>
          <w:rFonts w:hint="eastAsia" w:ascii="仿宋_GB2312" w:eastAsia="仿宋_GB2312"/>
          <w:color w:val="auto"/>
          <w:sz w:val="32"/>
          <w:highlight w:val="none"/>
        </w:rPr>
        <w:t>月</w:t>
      </w:r>
      <w:r>
        <w:rPr>
          <w:rFonts w:hint="eastAsia" w:ascii="仿宋_GB2312" w:eastAsia="仿宋_GB2312"/>
          <w:color w:val="auto"/>
          <w:sz w:val="32"/>
          <w:highlight w:val="none"/>
          <w:u w:val="single"/>
        </w:rPr>
        <w:t xml:space="preserve">   </w:t>
      </w:r>
      <w:r>
        <w:rPr>
          <w:rFonts w:hint="eastAsia" w:ascii="仿宋_GB2312" w:eastAsia="仿宋_GB2312"/>
          <w:color w:val="auto"/>
          <w:sz w:val="32"/>
          <w:highlight w:val="none"/>
        </w:rPr>
        <w:t>日</w:t>
      </w:r>
    </w:p>
    <w:p w14:paraId="7CF8E750">
      <w:pPr>
        <w:jc w:val="center"/>
        <w:rPr>
          <w:rFonts w:hint="eastAsia" w:ascii="仿宋_GB2312" w:eastAsia="仿宋_GB2312"/>
          <w:color w:val="auto"/>
          <w:sz w:val="32"/>
          <w:highlight w:val="none"/>
        </w:rPr>
      </w:pPr>
      <w:r>
        <w:rPr>
          <w:rFonts w:hint="eastAsia" w:ascii="仿宋_GB2312" w:eastAsia="仿宋_GB2312"/>
          <w:color w:val="auto"/>
          <w:sz w:val="44"/>
          <w:highlight w:val="none"/>
        </w:rPr>
        <w:t>二、法定代表人授权书</w:t>
      </w:r>
    </w:p>
    <w:p w14:paraId="0157858F">
      <w:pPr>
        <w:ind w:firstLine="566" w:firstLineChars="235"/>
        <w:jc w:val="center"/>
        <w:rPr>
          <w:rFonts w:hint="eastAsia" w:ascii="仿宋_GB2312" w:eastAsia="仿宋_GB2312"/>
          <w:b/>
          <w:bCs/>
          <w:color w:val="auto"/>
          <w:sz w:val="24"/>
          <w:highlight w:val="none"/>
        </w:rPr>
      </w:pPr>
    </w:p>
    <w:p w14:paraId="263755B5">
      <w:pPr>
        <w:ind w:firstLine="566" w:firstLineChars="235"/>
        <w:jc w:val="center"/>
        <w:rPr>
          <w:rFonts w:hint="eastAsia" w:ascii="仿宋_GB2312" w:eastAsia="仿宋_GB2312"/>
          <w:b/>
          <w:bCs/>
          <w:color w:val="auto"/>
          <w:sz w:val="24"/>
          <w:highlight w:val="none"/>
        </w:rPr>
      </w:pPr>
    </w:p>
    <w:p w14:paraId="5D593809">
      <w:pPr>
        <w:ind w:firstLine="600" w:firstLineChars="200"/>
        <w:rPr>
          <w:rFonts w:hint="eastAsia" w:ascii="仿宋_GB2312" w:eastAsia="仿宋_GB2312"/>
          <w:color w:val="auto"/>
          <w:sz w:val="30"/>
          <w:highlight w:val="none"/>
        </w:rPr>
      </w:pPr>
      <w:r>
        <w:rPr>
          <w:rFonts w:hint="eastAsia" w:ascii="仿宋_GB2312" w:eastAsia="仿宋_GB2312"/>
          <w:color w:val="auto"/>
          <w:sz w:val="30"/>
          <w:highlight w:val="none"/>
        </w:rPr>
        <w:t>本授权委托书声明：我</w:t>
      </w:r>
      <w:r>
        <w:rPr>
          <w:rFonts w:hint="eastAsia" w:ascii="仿宋_GB2312" w:eastAsia="仿宋_GB2312"/>
          <w:color w:val="auto"/>
          <w:sz w:val="30"/>
          <w:highlight w:val="none"/>
          <w:u w:val="single"/>
        </w:rPr>
        <w:t xml:space="preserve">       </w:t>
      </w:r>
      <w:r>
        <w:rPr>
          <w:rFonts w:hint="eastAsia" w:ascii="仿宋_GB2312" w:eastAsia="仿宋_GB2312"/>
          <w:color w:val="auto"/>
          <w:sz w:val="30"/>
          <w:highlight w:val="none"/>
        </w:rPr>
        <w:t>（姓名）系</w:t>
      </w:r>
      <w:r>
        <w:rPr>
          <w:rFonts w:hint="eastAsia" w:ascii="仿宋_GB2312" w:eastAsia="仿宋_GB2312"/>
          <w:color w:val="auto"/>
          <w:sz w:val="30"/>
          <w:highlight w:val="none"/>
          <w:u w:val="single"/>
        </w:rPr>
        <w:t xml:space="preserve">           </w:t>
      </w:r>
      <w:r>
        <w:rPr>
          <w:rFonts w:hint="eastAsia" w:ascii="仿宋_GB2312" w:eastAsia="仿宋_GB2312"/>
          <w:color w:val="auto"/>
          <w:sz w:val="30"/>
          <w:highlight w:val="none"/>
        </w:rPr>
        <w:t>（审计机构）的法定代表人，现授权</w:t>
      </w:r>
      <w:r>
        <w:rPr>
          <w:rFonts w:hint="eastAsia" w:ascii="仿宋_GB2312" w:eastAsia="仿宋_GB2312"/>
          <w:color w:val="auto"/>
          <w:sz w:val="30"/>
          <w:highlight w:val="none"/>
          <w:u w:val="single"/>
        </w:rPr>
        <w:t xml:space="preserve">       </w:t>
      </w:r>
      <w:r>
        <w:rPr>
          <w:rFonts w:hint="eastAsia" w:ascii="仿宋_GB2312" w:eastAsia="仿宋_GB2312"/>
          <w:color w:val="auto"/>
          <w:sz w:val="30"/>
          <w:highlight w:val="none"/>
        </w:rPr>
        <w:t>（姓名）为我公司委托代理人，以本公司的名义参加</w:t>
      </w:r>
      <w:r>
        <w:rPr>
          <w:rFonts w:hint="eastAsia" w:ascii="仿宋_GB2312" w:eastAsia="仿宋_GB2312"/>
          <w:color w:val="auto"/>
          <w:sz w:val="30"/>
          <w:highlight w:val="none"/>
          <w:u w:val="single"/>
        </w:rPr>
        <w:t xml:space="preserve">                    </w:t>
      </w:r>
      <w:r>
        <w:rPr>
          <w:rFonts w:hint="eastAsia" w:ascii="仿宋_GB2312" w:eastAsia="仿宋_GB2312"/>
          <w:color w:val="auto"/>
          <w:sz w:val="30"/>
          <w:highlight w:val="none"/>
        </w:rPr>
        <w:t>（</w:t>
      </w:r>
      <w:r>
        <w:rPr>
          <w:rFonts w:hint="eastAsia" w:ascii="仿宋_GB2312" w:eastAsia="仿宋_GB2312"/>
          <w:color w:val="auto"/>
          <w:sz w:val="30"/>
          <w:highlight w:val="none"/>
          <w:lang w:eastAsia="zh-CN"/>
        </w:rPr>
        <w:t>发包</w:t>
      </w:r>
      <w:r>
        <w:rPr>
          <w:rFonts w:hint="eastAsia" w:ascii="仿宋_GB2312" w:eastAsia="仿宋_GB2312"/>
          <w:color w:val="auto"/>
          <w:sz w:val="30"/>
          <w:highlight w:val="none"/>
        </w:rPr>
        <w:t>人）的</w:t>
      </w:r>
      <w:r>
        <w:rPr>
          <w:rFonts w:hint="eastAsia" w:ascii="仿宋_GB2312" w:eastAsia="仿宋_GB2312"/>
          <w:color w:val="auto"/>
          <w:sz w:val="30"/>
          <w:highlight w:val="none"/>
          <w:u w:val="single"/>
        </w:rPr>
        <w:t xml:space="preserve">                  </w:t>
      </w:r>
      <w:r>
        <w:rPr>
          <w:rFonts w:hint="eastAsia" w:ascii="仿宋_GB2312" w:eastAsia="仿宋_GB2312"/>
          <w:color w:val="auto"/>
          <w:sz w:val="30"/>
          <w:highlight w:val="none"/>
        </w:rPr>
        <w:t>（项目名称）的</w:t>
      </w:r>
      <w:r>
        <w:rPr>
          <w:rFonts w:hint="eastAsia" w:ascii="仿宋_GB2312" w:eastAsia="仿宋_GB2312"/>
          <w:color w:val="auto"/>
          <w:sz w:val="30"/>
          <w:highlight w:val="none"/>
          <w:lang w:eastAsia="zh-CN"/>
        </w:rPr>
        <w:t>发包</w:t>
      </w:r>
      <w:r>
        <w:rPr>
          <w:rFonts w:hint="eastAsia" w:ascii="仿宋_GB2312" w:eastAsia="仿宋_GB2312"/>
          <w:color w:val="auto"/>
          <w:sz w:val="30"/>
          <w:highlight w:val="none"/>
        </w:rPr>
        <w:t>活动。委托代理人在审计机构</w:t>
      </w:r>
      <w:r>
        <w:rPr>
          <w:rFonts w:hint="eastAsia" w:ascii="仿宋_GB2312" w:eastAsia="仿宋_GB2312"/>
          <w:color w:val="auto"/>
          <w:sz w:val="30"/>
          <w:highlight w:val="none"/>
          <w:lang w:eastAsia="zh-CN"/>
        </w:rPr>
        <w:t>发包</w:t>
      </w:r>
      <w:r>
        <w:rPr>
          <w:rFonts w:hint="eastAsia" w:ascii="仿宋_GB2312" w:eastAsia="仿宋_GB2312"/>
          <w:color w:val="auto"/>
          <w:sz w:val="30"/>
          <w:highlight w:val="none"/>
        </w:rPr>
        <w:t>活动和委托审计合同谈判过程中所签署的一切文件和处理与之有关的一切事务，我及我公司均予以承认并全部承担其产生的所有权利和义务。</w:t>
      </w:r>
    </w:p>
    <w:p w14:paraId="5EBBEF04">
      <w:pPr>
        <w:ind w:firstLine="600" w:firstLineChars="200"/>
        <w:rPr>
          <w:rFonts w:hint="eastAsia" w:ascii="仿宋_GB2312" w:eastAsia="仿宋_GB2312"/>
          <w:color w:val="auto"/>
          <w:sz w:val="30"/>
          <w:highlight w:val="none"/>
        </w:rPr>
      </w:pPr>
      <w:r>
        <w:rPr>
          <w:rFonts w:hint="eastAsia" w:ascii="仿宋_GB2312" w:eastAsia="仿宋_GB2312"/>
          <w:color w:val="auto"/>
          <w:sz w:val="30"/>
          <w:highlight w:val="none"/>
        </w:rPr>
        <w:t>委托代理人无转委权。特此委托。</w:t>
      </w:r>
    </w:p>
    <w:p w14:paraId="52D428FC">
      <w:pPr>
        <w:ind w:firstLine="600" w:firstLineChars="200"/>
        <w:rPr>
          <w:rFonts w:hint="eastAsia" w:ascii="仿宋_GB2312" w:eastAsia="仿宋_GB2312"/>
          <w:color w:val="auto"/>
          <w:sz w:val="30"/>
          <w:highlight w:val="none"/>
        </w:rPr>
      </w:pPr>
    </w:p>
    <w:p w14:paraId="0F73EF24">
      <w:pPr>
        <w:ind w:firstLine="600" w:firstLineChars="200"/>
        <w:rPr>
          <w:rFonts w:hint="eastAsia" w:ascii="仿宋_GB2312" w:eastAsia="仿宋_GB2312"/>
          <w:color w:val="auto"/>
          <w:sz w:val="30"/>
          <w:highlight w:val="none"/>
        </w:rPr>
      </w:pPr>
    </w:p>
    <w:p w14:paraId="61F82C28">
      <w:pPr>
        <w:ind w:firstLine="600" w:firstLineChars="200"/>
        <w:rPr>
          <w:rFonts w:hint="eastAsia" w:ascii="仿宋_GB2312" w:eastAsia="仿宋_GB2312"/>
          <w:color w:val="auto"/>
          <w:sz w:val="30"/>
          <w:highlight w:val="none"/>
          <w:u w:val="single"/>
        </w:rPr>
      </w:pPr>
      <w:r>
        <w:rPr>
          <w:rFonts w:hint="eastAsia" w:ascii="仿宋_GB2312" w:eastAsia="仿宋_GB2312"/>
          <w:color w:val="auto"/>
          <w:sz w:val="30"/>
          <w:highlight w:val="none"/>
        </w:rPr>
        <w:t>委托代理人</w:t>
      </w:r>
      <w:r>
        <w:rPr>
          <w:rFonts w:hint="eastAsia" w:ascii="仿宋_GB2312" w:eastAsia="仿宋_GB2312"/>
          <w:color w:val="auto"/>
          <w:sz w:val="30"/>
          <w:highlight w:val="none"/>
          <w:u w:val="single"/>
        </w:rPr>
        <w:t xml:space="preserve">：     </w:t>
      </w:r>
      <w:r>
        <w:rPr>
          <w:rFonts w:hint="eastAsia" w:ascii="仿宋_GB2312" w:eastAsia="仿宋_GB2312"/>
          <w:color w:val="auto"/>
          <w:sz w:val="30"/>
          <w:highlight w:val="none"/>
        </w:rPr>
        <w:t>（签字）性别</w:t>
      </w:r>
      <w:r>
        <w:rPr>
          <w:rFonts w:hint="eastAsia" w:ascii="仿宋_GB2312" w:eastAsia="仿宋_GB2312"/>
          <w:color w:val="auto"/>
          <w:sz w:val="30"/>
          <w:highlight w:val="none"/>
          <w:u w:val="single"/>
        </w:rPr>
        <w:t xml:space="preserve">：      </w:t>
      </w:r>
      <w:r>
        <w:rPr>
          <w:rFonts w:hint="eastAsia" w:ascii="仿宋_GB2312" w:eastAsia="仿宋_GB2312"/>
          <w:color w:val="auto"/>
          <w:sz w:val="30"/>
          <w:highlight w:val="none"/>
        </w:rPr>
        <w:t>年龄</w:t>
      </w:r>
      <w:r>
        <w:rPr>
          <w:rFonts w:hint="eastAsia" w:ascii="仿宋_GB2312" w:eastAsia="仿宋_GB2312"/>
          <w:color w:val="auto"/>
          <w:sz w:val="30"/>
          <w:highlight w:val="none"/>
          <w:u w:val="single"/>
        </w:rPr>
        <w:t xml:space="preserve">：     </w:t>
      </w:r>
    </w:p>
    <w:p w14:paraId="3E11D427">
      <w:pPr>
        <w:ind w:firstLine="600" w:firstLineChars="200"/>
        <w:rPr>
          <w:rFonts w:hint="eastAsia" w:ascii="仿宋_GB2312" w:eastAsia="仿宋_GB2312"/>
          <w:color w:val="auto"/>
          <w:sz w:val="30"/>
          <w:highlight w:val="none"/>
        </w:rPr>
      </w:pPr>
      <w:r>
        <w:rPr>
          <w:rFonts w:hint="eastAsia" w:ascii="仿宋_GB2312" w:eastAsia="仿宋_GB2312"/>
          <w:color w:val="auto"/>
          <w:sz w:val="30"/>
          <w:highlight w:val="none"/>
        </w:rPr>
        <w:t>委托代理人部门</w:t>
      </w:r>
      <w:r>
        <w:rPr>
          <w:rFonts w:hint="eastAsia" w:ascii="仿宋_GB2312" w:eastAsia="仿宋_GB2312"/>
          <w:color w:val="auto"/>
          <w:sz w:val="30"/>
          <w:highlight w:val="none"/>
          <w:u w:val="single"/>
        </w:rPr>
        <w:t xml:space="preserve">：                </w:t>
      </w:r>
      <w:r>
        <w:rPr>
          <w:rFonts w:hint="eastAsia" w:ascii="仿宋_GB2312" w:eastAsia="仿宋_GB2312"/>
          <w:color w:val="auto"/>
          <w:sz w:val="30"/>
          <w:highlight w:val="none"/>
        </w:rPr>
        <w:t>职务</w:t>
      </w:r>
      <w:r>
        <w:rPr>
          <w:rFonts w:hint="eastAsia" w:ascii="仿宋_GB2312" w:eastAsia="仿宋_GB2312"/>
          <w:color w:val="auto"/>
          <w:sz w:val="30"/>
          <w:highlight w:val="none"/>
          <w:u w:val="single"/>
        </w:rPr>
        <w:t xml:space="preserve">：        </w:t>
      </w:r>
    </w:p>
    <w:p w14:paraId="173843F1">
      <w:pPr>
        <w:ind w:firstLine="600" w:firstLineChars="200"/>
        <w:rPr>
          <w:rFonts w:hint="eastAsia" w:ascii="仿宋_GB2312" w:eastAsia="仿宋_GB2312"/>
          <w:color w:val="auto"/>
          <w:sz w:val="30"/>
          <w:highlight w:val="none"/>
          <w:u w:val="single"/>
        </w:rPr>
      </w:pPr>
      <w:r>
        <w:rPr>
          <w:rFonts w:hint="eastAsia" w:ascii="仿宋_GB2312" w:eastAsia="仿宋_GB2312"/>
          <w:color w:val="auto"/>
          <w:sz w:val="30"/>
          <w:highlight w:val="none"/>
        </w:rPr>
        <w:t>委托代理人(电话)</w:t>
      </w:r>
      <w:r>
        <w:rPr>
          <w:rFonts w:hint="eastAsia" w:ascii="仿宋_GB2312" w:eastAsia="仿宋_GB2312"/>
          <w:color w:val="auto"/>
          <w:sz w:val="30"/>
          <w:highlight w:val="none"/>
          <w:u w:val="single"/>
        </w:rPr>
        <w:t xml:space="preserve">             </w:t>
      </w:r>
      <w:r>
        <w:rPr>
          <w:rFonts w:hint="eastAsia" w:ascii="仿宋_GB2312" w:eastAsia="仿宋_GB2312"/>
          <w:color w:val="auto"/>
          <w:sz w:val="30"/>
          <w:highlight w:val="none"/>
        </w:rPr>
        <w:t>（手机）</w:t>
      </w:r>
      <w:r>
        <w:rPr>
          <w:rFonts w:hint="eastAsia" w:ascii="仿宋_GB2312" w:eastAsia="仿宋_GB2312"/>
          <w:color w:val="auto"/>
          <w:sz w:val="30"/>
          <w:highlight w:val="none"/>
          <w:u w:val="single"/>
        </w:rPr>
        <w:t xml:space="preserve">          </w:t>
      </w:r>
    </w:p>
    <w:p w14:paraId="306E7C84">
      <w:pPr>
        <w:ind w:firstLine="600" w:firstLineChars="200"/>
        <w:rPr>
          <w:rFonts w:hint="eastAsia" w:ascii="仿宋_GB2312" w:eastAsia="仿宋_GB2312"/>
          <w:color w:val="auto"/>
          <w:sz w:val="30"/>
          <w:highlight w:val="none"/>
        </w:rPr>
      </w:pPr>
    </w:p>
    <w:p w14:paraId="61B24ED6">
      <w:pPr>
        <w:ind w:firstLine="600" w:firstLineChars="200"/>
        <w:rPr>
          <w:rFonts w:hint="eastAsia" w:ascii="仿宋_GB2312" w:eastAsia="仿宋_GB2312"/>
          <w:color w:val="auto"/>
          <w:sz w:val="30"/>
          <w:highlight w:val="none"/>
        </w:rPr>
      </w:pPr>
    </w:p>
    <w:p w14:paraId="52647DF5">
      <w:pPr>
        <w:ind w:firstLine="3000" w:firstLineChars="1000"/>
        <w:rPr>
          <w:rFonts w:hint="eastAsia" w:ascii="仿宋_GB2312" w:eastAsia="仿宋_GB2312"/>
          <w:color w:val="auto"/>
          <w:sz w:val="30"/>
          <w:highlight w:val="none"/>
        </w:rPr>
      </w:pPr>
      <w:r>
        <w:rPr>
          <w:rFonts w:hint="eastAsia" w:ascii="仿宋_GB2312" w:eastAsia="仿宋_GB2312"/>
          <w:color w:val="auto"/>
          <w:sz w:val="30"/>
          <w:highlight w:val="none"/>
        </w:rPr>
        <w:t>授权人(法定代表人)</w:t>
      </w:r>
      <w:r>
        <w:rPr>
          <w:rFonts w:hint="eastAsia" w:ascii="仿宋_GB2312" w:eastAsia="仿宋_GB2312"/>
          <w:color w:val="auto"/>
          <w:sz w:val="30"/>
          <w:highlight w:val="none"/>
          <w:u w:val="single"/>
        </w:rPr>
        <w:t xml:space="preserve">：                </w:t>
      </w:r>
    </w:p>
    <w:p w14:paraId="7DD1D927">
      <w:pPr>
        <w:ind w:firstLine="705" w:firstLineChars="235"/>
        <w:rPr>
          <w:rFonts w:hint="eastAsia" w:ascii="仿宋_GB2312" w:eastAsia="仿宋_GB2312"/>
          <w:color w:val="auto"/>
          <w:sz w:val="30"/>
          <w:highlight w:val="none"/>
          <w:u w:val="single"/>
        </w:rPr>
      </w:pPr>
      <w:r>
        <w:rPr>
          <w:rFonts w:hint="eastAsia" w:ascii="仿宋_GB2312" w:eastAsia="仿宋_GB2312"/>
          <w:color w:val="auto"/>
          <w:sz w:val="30"/>
          <w:highlight w:val="none"/>
        </w:rPr>
        <w:t xml:space="preserve">     　　　</w:t>
      </w:r>
      <w:r>
        <w:rPr>
          <w:rFonts w:hint="eastAsia" w:ascii="仿宋_GB2312" w:eastAsia="仿宋_GB2312"/>
          <w:color w:val="auto"/>
          <w:sz w:val="30"/>
          <w:highlight w:val="none"/>
          <w:lang w:val="en-US" w:eastAsia="zh-CN"/>
        </w:rPr>
        <w:t xml:space="preserve">    </w:t>
      </w:r>
      <w:r>
        <w:rPr>
          <w:rFonts w:hint="eastAsia" w:ascii="仿宋_GB2312" w:eastAsia="仿宋_GB2312"/>
          <w:color w:val="auto"/>
          <w:sz w:val="30"/>
          <w:highlight w:val="none"/>
          <w:lang w:eastAsia="zh-CN"/>
        </w:rPr>
        <w:t>竞包</w:t>
      </w:r>
      <w:r>
        <w:rPr>
          <w:rFonts w:hint="eastAsia" w:ascii="仿宋_GB2312" w:eastAsia="仿宋_GB2312"/>
          <w:color w:val="auto"/>
          <w:sz w:val="30"/>
          <w:highlight w:val="none"/>
          <w:lang w:val="en-US" w:eastAsia="zh-CN"/>
        </w:rPr>
        <w:t>人</w:t>
      </w:r>
      <w:r>
        <w:rPr>
          <w:rFonts w:hint="eastAsia" w:ascii="仿宋_GB2312" w:eastAsia="仿宋_GB2312"/>
          <w:color w:val="auto"/>
          <w:sz w:val="30"/>
          <w:highlight w:val="none"/>
        </w:rPr>
        <w:t>：</w:t>
      </w:r>
      <w:r>
        <w:rPr>
          <w:rFonts w:hint="eastAsia" w:ascii="仿宋_GB2312" w:eastAsia="仿宋_GB2312"/>
          <w:color w:val="auto"/>
          <w:sz w:val="30"/>
          <w:highlight w:val="none"/>
          <w:u w:val="single"/>
        </w:rPr>
        <w:t xml:space="preserve">           </w:t>
      </w:r>
      <w:r>
        <w:rPr>
          <w:rFonts w:hint="eastAsia" w:ascii="仿宋_GB2312" w:eastAsia="仿宋_GB2312"/>
          <w:color w:val="auto"/>
          <w:sz w:val="30"/>
          <w:highlight w:val="none"/>
        </w:rPr>
        <w:t>（全称并加盖公章）</w:t>
      </w:r>
    </w:p>
    <w:p w14:paraId="6AE8F038">
      <w:pPr>
        <w:ind w:firstLine="705" w:firstLineChars="235"/>
        <w:rPr>
          <w:rFonts w:hint="eastAsia" w:ascii="仿宋_GB2312" w:eastAsia="仿宋_GB2312"/>
          <w:color w:val="auto"/>
          <w:sz w:val="32"/>
          <w:highlight w:val="none"/>
        </w:rPr>
      </w:pPr>
      <w:r>
        <w:rPr>
          <w:rFonts w:hint="eastAsia" w:ascii="仿宋_GB2312" w:eastAsia="仿宋_GB2312"/>
          <w:color w:val="auto"/>
          <w:sz w:val="30"/>
          <w:highlight w:val="none"/>
        </w:rPr>
        <w:t xml:space="preserve">                        日 期：</w:t>
      </w:r>
      <w:r>
        <w:rPr>
          <w:rFonts w:hint="eastAsia" w:ascii="仿宋_GB2312" w:eastAsia="仿宋_GB2312"/>
          <w:color w:val="auto"/>
          <w:sz w:val="30"/>
          <w:highlight w:val="none"/>
          <w:u w:val="single"/>
        </w:rPr>
        <w:t xml:space="preserve">    </w:t>
      </w:r>
      <w:r>
        <w:rPr>
          <w:rFonts w:hint="eastAsia" w:ascii="仿宋_GB2312" w:eastAsia="仿宋_GB2312"/>
          <w:color w:val="auto"/>
          <w:sz w:val="30"/>
          <w:highlight w:val="none"/>
        </w:rPr>
        <w:t>年</w:t>
      </w:r>
      <w:r>
        <w:rPr>
          <w:rFonts w:hint="eastAsia" w:ascii="仿宋_GB2312" w:eastAsia="仿宋_GB2312"/>
          <w:color w:val="auto"/>
          <w:sz w:val="30"/>
          <w:highlight w:val="none"/>
          <w:u w:val="single"/>
        </w:rPr>
        <w:t xml:space="preserve">   </w:t>
      </w:r>
      <w:r>
        <w:rPr>
          <w:rFonts w:hint="eastAsia" w:ascii="仿宋_GB2312" w:eastAsia="仿宋_GB2312"/>
          <w:color w:val="auto"/>
          <w:sz w:val="30"/>
          <w:highlight w:val="none"/>
        </w:rPr>
        <w:t>月</w:t>
      </w:r>
      <w:r>
        <w:rPr>
          <w:rFonts w:hint="eastAsia" w:ascii="仿宋_GB2312" w:eastAsia="仿宋_GB2312"/>
          <w:color w:val="auto"/>
          <w:sz w:val="30"/>
          <w:highlight w:val="none"/>
          <w:u w:val="single"/>
        </w:rPr>
        <w:t xml:space="preserve">   </w:t>
      </w:r>
      <w:r>
        <w:rPr>
          <w:rFonts w:hint="eastAsia" w:ascii="仿宋_GB2312" w:eastAsia="仿宋_GB2312"/>
          <w:color w:val="auto"/>
          <w:sz w:val="30"/>
          <w:highlight w:val="none"/>
        </w:rPr>
        <w:t>日</w:t>
      </w:r>
    </w:p>
    <w:p w14:paraId="13C15CE6">
      <w:pPr>
        <w:rPr>
          <w:rFonts w:hint="eastAsia" w:ascii="仿宋_GB2312" w:eastAsia="仿宋_GB2312"/>
          <w:b/>
          <w:bCs/>
          <w:color w:val="auto"/>
          <w:sz w:val="44"/>
          <w:highlight w:val="none"/>
        </w:rPr>
      </w:pPr>
    </w:p>
    <w:p w14:paraId="19E49228">
      <w:pPr>
        <w:rPr>
          <w:rFonts w:hint="eastAsia" w:ascii="仿宋_GB2312" w:eastAsia="仿宋_GB2312"/>
          <w:b/>
          <w:bCs/>
          <w:color w:val="auto"/>
          <w:sz w:val="44"/>
          <w:highlight w:val="none"/>
        </w:rPr>
      </w:pPr>
    </w:p>
    <w:p w14:paraId="5229C197">
      <w:pPr>
        <w:rPr>
          <w:rFonts w:hint="eastAsia" w:ascii="仿宋_GB2312" w:eastAsia="仿宋_GB2312"/>
          <w:b/>
          <w:bCs/>
          <w:color w:val="auto"/>
          <w:sz w:val="44"/>
          <w:highlight w:val="none"/>
        </w:rPr>
      </w:pPr>
    </w:p>
    <w:p w14:paraId="7A6381D7">
      <w:pPr>
        <w:spacing w:line="360" w:lineRule="auto"/>
        <w:jc w:val="center"/>
        <w:rPr>
          <w:rFonts w:hint="eastAsia" w:ascii="仿宋" w:hAnsi="仿宋" w:eastAsia="仿宋" w:cs="仿宋"/>
          <w:color w:val="auto"/>
          <w:sz w:val="44"/>
          <w:highlight w:val="none"/>
        </w:rPr>
      </w:pPr>
      <w:r>
        <w:rPr>
          <w:rFonts w:hint="eastAsia" w:ascii="仿宋" w:hAnsi="仿宋" w:eastAsia="仿宋" w:cs="仿宋"/>
          <w:color w:val="auto"/>
          <w:sz w:val="44"/>
          <w:highlight w:val="none"/>
        </w:rPr>
        <w:t>三、</w:t>
      </w:r>
      <w:r>
        <w:rPr>
          <w:rFonts w:hint="eastAsia" w:ascii="仿宋" w:hAnsi="仿宋" w:eastAsia="仿宋" w:cs="仿宋"/>
          <w:color w:val="auto"/>
          <w:sz w:val="44"/>
          <w:highlight w:val="none"/>
          <w:lang w:eastAsia="zh-CN"/>
        </w:rPr>
        <w:t>竞包</w:t>
      </w:r>
      <w:r>
        <w:rPr>
          <w:rFonts w:hint="eastAsia" w:ascii="仿宋" w:hAnsi="仿宋" w:eastAsia="仿宋" w:cs="仿宋"/>
          <w:color w:val="auto"/>
          <w:sz w:val="44"/>
          <w:highlight w:val="none"/>
        </w:rPr>
        <w:t>函</w:t>
      </w:r>
    </w:p>
    <w:p w14:paraId="36323B09">
      <w:pPr>
        <w:spacing w:line="360" w:lineRule="auto"/>
        <w:rPr>
          <w:rFonts w:hint="eastAsia" w:ascii="仿宋" w:hAnsi="仿宋" w:eastAsia="仿宋" w:cs="仿宋"/>
          <w:color w:val="auto"/>
          <w:sz w:val="28"/>
          <w:szCs w:val="28"/>
          <w:highlight w:val="none"/>
          <w:u w:val="single"/>
        </w:rPr>
      </w:pPr>
    </w:p>
    <w:p w14:paraId="0926A7F0">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发包</w:t>
      </w:r>
      <w:r>
        <w:rPr>
          <w:rFonts w:hint="eastAsia" w:ascii="仿宋" w:hAnsi="仿宋" w:eastAsia="仿宋" w:cs="仿宋"/>
          <w:color w:val="auto"/>
          <w:sz w:val="28"/>
          <w:szCs w:val="28"/>
          <w:highlight w:val="none"/>
        </w:rPr>
        <w:t>人名称）:</w:t>
      </w:r>
    </w:p>
    <w:p w14:paraId="22EDEE13">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1、我方已全面阅读和研究了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eastAsia="zh-CN"/>
        </w:rPr>
        <w:t>发包</w:t>
      </w:r>
      <w:r>
        <w:rPr>
          <w:rFonts w:hint="eastAsia" w:ascii="仿宋" w:hAnsi="仿宋" w:eastAsia="仿宋" w:cs="仿宋"/>
          <w:color w:val="auto"/>
          <w:sz w:val="28"/>
          <w:szCs w:val="28"/>
          <w:highlight w:val="none"/>
        </w:rPr>
        <w:t>文件和</w:t>
      </w:r>
      <w:r>
        <w:rPr>
          <w:rFonts w:hint="eastAsia" w:ascii="仿宋" w:hAnsi="仿宋" w:eastAsia="仿宋" w:cs="仿宋"/>
          <w:color w:val="auto"/>
          <w:sz w:val="28"/>
          <w:szCs w:val="28"/>
          <w:highlight w:val="none"/>
          <w:lang w:eastAsia="zh-CN"/>
        </w:rPr>
        <w:t>发包</w:t>
      </w:r>
      <w:r>
        <w:rPr>
          <w:rFonts w:hint="eastAsia" w:ascii="仿宋" w:hAnsi="仿宋" w:eastAsia="仿宋" w:cs="仿宋"/>
          <w:color w:val="auto"/>
          <w:sz w:val="28"/>
          <w:szCs w:val="28"/>
          <w:highlight w:val="none"/>
        </w:rPr>
        <w:t>补充文件，已充分理解并掌握了本项目的全部有关情况。同意接受</w:t>
      </w:r>
      <w:r>
        <w:rPr>
          <w:rFonts w:hint="eastAsia" w:ascii="仿宋" w:hAnsi="仿宋" w:eastAsia="仿宋" w:cs="仿宋"/>
          <w:color w:val="auto"/>
          <w:sz w:val="28"/>
          <w:szCs w:val="28"/>
          <w:highlight w:val="none"/>
          <w:lang w:eastAsia="zh-CN"/>
        </w:rPr>
        <w:t>发包</w:t>
      </w:r>
      <w:r>
        <w:rPr>
          <w:rFonts w:hint="eastAsia" w:ascii="仿宋" w:hAnsi="仿宋" w:eastAsia="仿宋" w:cs="仿宋"/>
          <w:color w:val="auto"/>
          <w:sz w:val="28"/>
          <w:szCs w:val="28"/>
          <w:highlight w:val="none"/>
        </w:rPr>
        <w:t>文件的全部内容和条件，并按此确定本项目</w:t>
      </w:r>
      <w:r>
        <w:rPr>
          <w:rFonts w:hint="eastAsia" w:ascii="仿宋" w:hAnsi="仿宋" w:eastAsia="仿宋" w:cs="仿宋"/>
          <w:color w:val="auto"/>
          <w:sz w:val="28"/>
          <w:szCs w:val="28"/>
          <w:highlight w:val="none"/>
          <w:lang w:eastAsia="zh-CN"/>
        </w:rPr>
        <w:t>竞包</w:t>
      </w:r>
      <w:r>
        <w:rPr>
          <w:rFonts w:hint="eastAsia" w:ascii="仿宋" w:hAnsi="仿宋" w:eastAsia="仿宋" w:cs="仿宋"/>
          <w:color w:val="auto"/>
          <w:sz w:val="28"/>
          <w:szCs w:val="28"/>
          <w:highlight w:val="none"/>
        </w:rPr>
        <w:t>的要约内容，以本</w:t>
      </w:r>
      <w:r>
        <w:rPr>
          <w:rFonts w:hint="eastAsia" w:ascii="仿宋" w:hAnsi="仿宋" w:eastAsia="仿宋" w:cs="仿宋"/>
          <w:color w:val="auto"/>
          <w:sz w:val="28"/>
          <w:szCs w:val="28"/>
          <w:highlight w:val="none"/>
          <w:lang w:eastAsia="zh-CN"/>
        </w:rPr>
        <w:t>竞包</w:t>
      </w:r>
      <w:r>
        <w:rPr>
          <w:rFonts w:hint="eastAsia" w:ascii="仿宋" w:hAnsi="仿宋" w:eastAsia="仿宋" w:cs="仿宋"/>
          <w:color w:val="auto"/>
          <w:sz w:val="28"/>
          <w:szCs w:val="28"/>
          <w:highlight w:val="none"/>
        </w:rPr>
        <w:t>函进行</w:t>
      </w:r>
      <w:r>
        <w:rPr>
          <w:rFonts w:hint="eastAsia" w:ascii="仿宋" w:hAnsi="仿宋" w:eastAsia="仿宋" w:cs="仿宋"/>
          <w:color w:val="auto"/>
          <w:sz w:val="28"/>
          <w:szCs w:val="28"/>
          <w:highlight w:val="none"/>
          <w:lang w:eastAsia="zh-CN"/>
        </w:rPr>
        <w:t>竞包</w:t>
      </w:r>
      <w:r>
        <w:rPr>
          <w:rFonts w:hint="eastAsia" w:ascii="仿宋" w:hAnsi="仿宋" w:eastAsia="仿宋" w:cs="仿宋"/>
          <w:color w:val="auto"/>
          <w:sz w:val="28"/>
          <w:szCs w:val="28"/>
          <w:highlight w:val="none"/>
        </w:rPr>
        <w:t>。</w:t>
      </w:r>
    </w:p>
    <w:p w14:paraId="2E05FC0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2、我方承诺在</w:t>
      </w:r>
      <w:r>
        <w:rPr>
          <w:rFonts w:hint="eastAsia" w:ascii="仿宋" w:hAnsi="仿宋" w:eastAsia="仿宋" w:cs="仿宋"/>
          <w:color w:val="auto"/>
          <w:sz w:val="28"/>
          <w:szCs w:val="28"/>
          <w:highlight w:val="none"/>
          <w:lang w:eastAsia="zh-CN"/>
        </w:rPr>
        <w:t>竞包</w:t>
      </w:r>
      <w:r>
        <w:rPr>
          <w:rFonts w:hint="eastAsia" w:ascii="仿宋" w:hAnsi="仿宋" w:eastAsia="仿宋" w:cs="仿宋"/>
          <w:color w:val="auto"/>
          <w:sz w:val="28"/>
          <w:szCs w:val="28"/>
          <w:highlight w:val="none"/>
        </w:rPr>
        <w:t>有效期内不修改、撤销</w:t>
      </w:r>
      <w:r>
        <w:rPr>
          <w:rFonts w:hint="eastAsia" w:ascii="仿宋" w:hAnsi="仿宋" w:eastAsia="仿宋" w:cs="仿宋"/>
          <w:color w:val="auto"/>
          <w:sz w:val="28"/>
          <w:szCs w:val="28"/>
          <w:highlight w:val="none"/>
          <w:lang w:eastAsia="zh-CN"/>
        </w:rPr>
        <w:t>竞包</w:t>
      </w:r>
      <w:r>
        <w:rPr>
          <w:rFonts w:hint="eastAsia" w:ascii="仿宋" w:hAnsi="仿宋" w:eastAsia="仿宋" w:cs="仿宋"/>
          <w:color w:val="auto"/>
          <w:sz w:val="28"/>
          <w:szCs w:val="28"/>
          <w:highlight w:val="none"/>
        </w:rPr>
        <w:t>函。</w:t>
      </w:r>
    </w:p>
    <w:p w14:paraId="023572E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3、一旦我方</w:t>
      </w:r>
      <w:r>
        <w:rPr>
          <w:rFonts w:hint="eastAsia" w:ascii="仿宋" w:hAnsi="仿宋" w:eastAsia="仿宋" w:cs="仿宋"/>
          <w:color w:val="auto"/>
          <w:sz w:val="28"/>
          <w:szCs w:val="28"/>
          <w:highlight w:val="none"/>
          <w:lang w:eastAsia="zh-CN"/>
        </w:rPr>
        <w:t>中包</w:t>
      </w:r>
      <w:r>
        <w:rPr>
          <w:rFonts w:hint="eastAsia" w:ascii="仿宋" w:hAnsi="仿宋" w:eastAsia="仿宋" w:cs="仿宋"/>
          <w:color w:val="auto"/>
          <w:sz w:val="28"/>
          <w:szCs w:val="28"/>
          <w:highlight w:val="none"/>
        </w:rPr>
        <w:t>，我方保证在</w:t>
      </w:r>
      <w:r>
        <w:rPr>
          <w:rFonts w:hint="eastAsia" w:ascii="仿宋" w:hAnsi="仿宋" w:eastAsia="仿宋" w:cs="仿宋"/>
          <w:color w:val="auto"/>
          <w:sz w:val="28"/>
          <w:szCs w:val="28"/>
          <w:highlight w:val="none"/>
          <w:lang w:eastAsia="zh-CN"/>
        </w:rPr>
        <w:t>发包</w:t>
      </w:r>
      <w:r>
        <w:rPr>
          <w:rFonts w:hint="eastAsia" w:ascii="仿宋" w:hAnsi="仿宋" w:eastAsia="仿宋" w:cs="仿宋"/>
          <w:color w:val="auto"/>
          <w:sz w:val="28"/>
          <w:szCs w:val="28"/>
          <w:highlight w:val="none"/>
        </w:rPr>
        <w:t>文件规定的时间内与你方签订合同，并按期完成</w:t>
      </w:r>
      <w:r>
        <w:rPr>
          <w:rFonts w:hint="eastAsia" w:ascii="仿宋" w:hAnsi="仿宋" w:eastAsia="仿宋" w:cs="仿宋"/>
          <w:color w:val="auto"/>
          <w:sz w:val="28"/>
          <w:szCs w:val="28"/>
          <w:highlight w:val="none"/>
          <w:lang w:eastAsia="zh-CN"/>
        </w:rPr>
        <w:t>发包</w:t>
      </w:r>
      <w:r>
        <w:rPr>
          <w:rFonts w:hint="eastAsia" w:ascii="仿宋" w:hAnsi="仿宋" w:eastAsia="仿宋" w:cs="仿宋"/>
          <w:color w:val="auto"/>
          <w:sz w:val="28"/>
          <w:szCs w:val="28"/>
          <w:highlight w:val="none"/>
        </w:rPr>
        <w:t>文件中规定的所有代理内容。</w:t>
      </w:r>
    </w:p>
    <w:p w14:paraId="12FF2B9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4、我公司如违反上述条款，愿无条件接受你方解除合同的处理，并赔偿由此造成的一切损失，同时接受</w:t>
      </w:r>
      <w:r>
        <w:rPr>
          <w:rFonts w:hint="eastAsia" w:ascii="仿宋" w:hAnsi="仿宋" w:eastAsia="仿宋" w:cs="仿宋"/>
          <w:color w:val="auto"/>
          <w:sz w:val="28"/>
          <w:szCs w:val="28"/>
          <w:highlight w:val="none"/>
          <w:lang w:eastAsia="zh-CN"/>
        </w:rPr>
        <w:t>项目交易</w:t>
      </w:r>
      <w:r>
        <w:rPr>
          <w:rFonts w:hint="eastAsia" w:ascii="仿宋" w:hAnsi="仿宋" w:eastAsia="仿宋" w:cs="仿宋"/>
          <w:color w:val="auto"/>
          <w:sz w:val="28"/>
          <w:szCs w:val="28"/>
          <w:highlight w:val="none"/>
        </w:rPr>
        <w:t>监管部门的处理。</w:t>
      </w:r>
    </w:p>
    <w:p w14:paraId="52D2E070">
      <w:pPr>
        <w:adjustRightInd w:val="0"/>
        <w:snapToGrid w:val="0"/>
        <w:spacing w:line="360" w:lineRule="auto"/>
        <w:ind w:left="718" w:leftChars="34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竞包</w:t>
      </w:r>
      <w:r>
        <w:rPr>
          <w:rFonts w:hint="eastAsia" w:ascii="仿宋" w:hAnsi="仿宋" w:eastAsia="仿宋" w:cs="仿宋"/>
          <w:color w:val="auto"/>
          <w:sz w:val="28"/>
          <w:szCs w:val="28"/>
          <w:highlight w:val="none"/>
        </w:rPr>
        <w:t>人（全称）：</w:t>
      </w:r>
      <w:r>
        <w:rPr>
          <w:rFonts w:hint="eastAsia" w:ascii="仿宋" w:hAnsi="仿宋" w:eastAsia="仿宋" w:cs="仿宋"/>
          <w:color w:val="auto"/>
          <w:sz w:val="28"/>
          <w:szCs w:val="28"/>
          <w:highlight w:val="none"/>
          <w:u w:val="single"/>
        </w:rPr>
        <w:t xml:space="preserve">                         （盖章）</w:t>
      </w:r>
    </w:p>
    <w:p w14:paraId="1483C285">
      <w:pPr>
        <w:adjustRightInd w:val="0"/>
        <w:snapToGrid w:val="0"/>
        <w:spacing w:line="360" w:lineRule="auto"/>
        <w:ind w:left="718" w:leftChars="342"/>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eastAsia="zh-CN"/>
        </w:rPr>
        <w:t>竞包</w:t>
      </w:r>
      <w:r>
        <w:rPr>
          <w:rFonts w:hint="eastAsia" w:ascii="仿宋" w:hAnsi="仿宋" w:eastAsia="仿宋" w:cs="仿宋"/>
          <w:color w:val="auto"/>
          <w:sz w:val="28"/>
          <w:szCs w:val="28"/>
          <w:highlight w:val="none"/>
        </w:rPr>
        <w:t>人地址：</w:t>
      </w:r>
      <w:r>
        <w:rPr>
          <w:rFonts w:hint="eastAsia" w:ascii="仿宋" w:hAnsi="仿宋" w:eastAsia="仿宋" w:cs="仿宋"/>
          <w:color w:val="auto"/>
          <w:sz w:val="28"/>
          <w:szCs w:val="28"/>
          <w:highlight w:val="none"/>
          <w:u w:val="single"/>
        </w:rPr>
        <w:t xml:space="preserve">                                  </w:t>
      </w:r>
    </w:p>
    <w:p w14:paraId="33A182E0">
      <w:pPr>
        <w:adjustRightInd w:val="0"/>
        <w:snapToGrid w:val="0"/>
        <w:spacing w:line="360" w:lineRule="auto"/>
        <w:ind w:left="718" w:leftChars="34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法定代表人或委托代理人：</w:t>
      </w:r>
      <w:r>
        <w:rPr>
          <w:rFonts w:hint="eastAsia" w:ascii="仿宋" w:hAnsi="仿宋" w:eastAsia="仿宋" w:cs="仿宋"/>
          <w:color w:val="auto"/>
          <w:sz w:val="28"/>
          <w:szCs w:val="28"/>
          <w:highlight w:val="none"/>
          <w:u w:val="single"/>
        </w:rPr>
        <w:t xml:space="preserve">                         （签字）</w:t>
      </w:r>
    </w:p>
    <w:p w14:paraId="7F540F7A">
      <w:pPr>
        <w:adjustRightInd w:val="0"/>
        <w:snapToGrid w:val="0"/>
        <w:spacing w:line="360" w:lineRule="auto"/>
        <w:ind w:left="718" w:leftChars="342"/>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法定代表人或委托代理人联系电话：</w:t>
      </w:r>
      <w:r>
        <w:rPr>
          <w:rFonts w:hint="eastAsia" w:ascii="仿宋" w:hAnsi="仿宋" w:eastAsia="仿宋" w:cs="仿宋"/>
          <w:color w:val="auto"/>
          <w:sz w:val="28"/>
          <w:szCs w:val="28"/>
          <w:highlight w:val="none"/>
          <w:u w:val="single"/>
        </w:rPr>
        <w:t xml:space="preserve">             　　</w:t>
      </w:r>
    </w:p>
    <w:p w14:paraId="76BA99A0">
      <w:pPr>
        <w:adjustRightInd w:val="0"/>
        <w:snapToGrid w:val="0"/>
        <w:spacing w:line="360" w:lineRule="auto"/>
        <w:ind w:left="718" w:leftChars="342"/>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邮政编码：</w:t>
      </w:r>
      <w:r>
        <w:rPr>
          <w:rFonts w:hint="eastAsia" w:ascii="仿宋" w:hAnsi="仿宋" w:eastAsia="仿宋" w:cs="仿宋"/>
          <w:color w:val="auto"/>
          <w:sz w:val="28"/>
          <w:szCs w:val="28"/>
          <w:highlight w:val="none"/>
          <w:u w:val="single"/>
        </w:rPr>
        <w:t xml:space="preserve">                      </w:t>
      </w:r>
    </w:p>
    <w:p w14:paraId="0D17FA6E">
      <w:pPr>
        <w:adjustRightInd w:val="0"/>
        <w:snapToGrid w:val="0"/>
        <w:spacing w:line="360" w:lineRule="auto"/>
        <w:ind w:left="718" w:leftChars="342"/>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rPr>
        <w:t xml:space="preserve">                      </w:t>
      </w:r>
    </w:p>
    <w:p w14:paraId="6DE419E5">
      <w:pPr>
        <w:adjustRightInd w:val="0"/>
        <w:snapToGrid w:val="0"/>
        <w:spacing w:line="360" w:lineRule="auto"/>
        <w:ind w:left="718" w:leftChars="34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传    真：</w:t>
      </w:r>
      <w:r>
        <w:rPr>
          <w:rFonts w:hint="eastAsia" w:ascii="仿宋" w:hAnsi="仿宋" w:eastAsia="仿宋" w:cs="仿宋"/>
          <w:color w:val="auto"/>
          <w:sz w:val="28"/>
          <w:szCs w:val="28"/>
          <w:highlight w:val="none"/>
          <w:u w:val="single"/>
        </w:rPr>
        <w:t xml:space="preserve">                      </w:t>
      </w:r>
    </w:p>
    <w:p w14:paraId="07C5E762">
      <w:pPr>
        <w:spacing w:line="360" w:lineRule="auto"/>
        <w:rPr>
          <w:rFonts w:hint="eastAsia" w:ascii="仿宋" w:hAnsi="仿宋" w:eastAsia="仿宋" w:cs="仿宋"/>
          <w:color w:val="auto"/>
          <w:sz w:val="32"/>
          <w:highlight w:val="none"/>
        </w:rPr>
      </w:pPr>
      <w:r>
        <w:rPr>
          <w:rFonts w:hint="eastAsia" w:ascii="仿宋" w:hAnsi="仿宋" w:eastAsia="仿宋" w:cs="仿宋"/>
          <w:color w:val="auto"/>
          <w:sz w:val="28"/>
          <w:szCs w:val="28"/>
          <w:highlight w:val="none"/>
        </w:rPr>
        <w:t xml:space="preserve">                               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65BFEDD7">
      <w:pPr>
        <w:spacing w:before="156" w:beforeLines="50" w:after="156" w:afterLines="50" w:line="420" w:lineRule="exact"/>
        <w:ind w:firstLine="284"/>
        <w:jc w:val="center"/>
        <w:rPr>
          <w:rFonts w:hint="eastAsia" w:ascii="仿宋_GB2312" w:eastAsia="仿宋_GB2312"/>
          <w:color w:val="auto"/>
          <w:highlight w:val="none"/>
        </w:rPr>
      </w:pPr>
    </w:p>
    <w:sectPr>
      <w:footerReference r:id="rId7" w:type="first"/>
      <w:footerReference r:id="rId6" w:type="default"/>
      <w:pgSz w:w="11906" w:h="16838"/>
      <w:pgMar w:top="1440" w:right="1266" w:bottom="1402" w:left="16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A421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488A8">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14:paraId="0C617F48">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wOFPHUAAAAAgEAAA8AAAAAAAAAAQAgAAAA&#10;IgAAAGRycy9kb3ducmV2LnhtbFBLAQIUABQAAAAIAIdO4kCDEiVY1gEAAKADAAAOAAAAAAAAAAEA&#10;IAAAACMBAABkcnMvZTJvRG9jLnhtbFBLBQYAAAAABgAGAFkBAABrBQAAAAA=&#10;">
              <v:fill on="f" focussize="0,0"/>
              <v:stroke on="f" weight="1.25pt"/>
              <v:imagedata o:title=""/>
              <o:lock v:ext="edit" aspectratio="f"/>
              <v:textbox inset="0mm,0mm,0mm,0mm" style="mso-fit-shape-to-text:t;">
                <w:txbxContent>
                  <w:p w14:paraId="0C617F48">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D7E51">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3946D4F">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z0hnhNIBAACjAwAADgAAAAAAAAABACAAAAAi&#10;AQAAZHJzL2Uyb0RvYy54bWxQSwUGAAAAAAYABgBZAQAAZgUAAAAA&#10;">
              <v:fill on="f" focussize="0,0"/>
              <v:stroke on="f" weight="1.25pt"/>
              <v:imagedata o:title=""/>
              <o:lock v:ext="edit" aspectratio="f"/>
              <v:textbox inset="0mm,0mm,0mm,0mm" style="mso-fit-shape-to-text:t;">
                <w:txbxContent>
                  <w:p w14:paraId="73946D4F">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86ABC">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AEAB2">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00CF2D"/>
    <w:multiLevelType w:val="singleLevel"/>
    <w:tmpl w:val="F100CF2D"/>
    <w:lvl w:ilvl="0" w:tentative="0">
      <w:start w:val="1"/>
      <w:numFmt w:val="decimal"/>
      <w:suff w:val="nothing"/>
      <w:lvlText w:val="%1、"/>
      <w:lvlJc w:val="left"/>
    </w:lvl>
  </w:abstractNum>
  <w:abstractNum w:abstractNumId="1">
    <w:nsid w:val="08F95854"/>
    <w:multiLevelType w:val="multilevel"/>
    <w:tmpl w:val="08F95854"/>
    <w:lvl w:ilvl="0" w:tentative="0">
      <w:start w:val="4"/>
      <w:numFmt w:val="japaneseCounting"/>
      <w:lvlText w:val="第%1章"/>
      <w:lvlJc w:val="left"/>
      <w:pPr>
        <w:tabs>
          <w:tab w:val="left" w:pos="1440"/>
        </w:tabs>
        <w:ind w:left="1440" w:hanging="144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11D0E45"/>
    <w:multiLevelType w:val="multilevel"/>
    <w:tmpl w:val="511D0E45"/>
    <w:lvl w:ilvl="0" w:tentative="0">
      <w:start w:val="1"/>
      <w:numFmt w:val="japaneseCounting"/>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A24C071"/>
    <w:multiLevelType w:val="singleLevel"/>
    <w:tmpl w:val="5A24C071"/>
    <w:lvl w:ilvl="0" w:tentative="0">
      <w:start w:val="1"/>
      <w:numFmt w:val="decimal"/>
      <w:suff w:val="nothing"/>
      <w:lvlText w:val="%1、"/>
      <w:lvlJc w:val="left"/>
    </w:lvl>
  </w:abstractNum>
  <w:abstractNum w:abstractNumId="4">
    <w:nsid w:val="5A250275"/>
    <w:multiLevelType w:val="singleLevel"/>
    <w:tmpl w:val="5A250275"/>
    <w:lvl w:ilvl="0" w:tentative="0">
      <w:start w:val="1"/>
      <w:numFmt w:val="chineseCounting"/>
      <w:suff w:val="space"/>
      <w:lvlText w:val="第%1条"/>
      <w:lvlJc w:val="left"/>
    </w:lvl>
  </w:abstractNum>
  <w:abstractNum w:abstractNumId="5">
    <w:nsid w:val="766F4AFF"/>
    <w:multiLevelType w:val="multilevel"/>
    <w:tmpl w:val="766F4AFF"/>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yYWEyOTQ4ZGUxMjBkZjE1ODM4YjAyY2M5N2IwM2MifQ=="/>
  </w:docVars>
  <w:rsids>
    <w:rsidRoot w:val="00172A27"/>
    <w:rsid w:val="000126A1"/>
    <w:rsid w:val="00024E3C"/>
    <w:rsid w:val="000E2900"/>
    <w:rsid w:val="00116E34"/>
    <w:rsid w:val="001A4C77"/>
    <w:rsid w:val="001E3EA8"/>
    <w:rsid w:val="0020177C"/>
    <w:rsid w:val="002351C7"/>
    <w:rsid w:val="002C2C13"/>
    <w:rsid w:val="002E4355"/>
    <w:rsid w:val="003F13A3"/>
    <w:rsid w:val="004523D3"/>
    <w:rsid w:val="004761D5"/>
    <w:rsid w:val="00485633"/>
    <w:rsid w:val="00503736"/>
    <w:rsid w:val="005A4196"/>
    <w:rsid w:val="005E1C01"/>
    <w:rsid w:val="005E2A05"/>
    <w:rsid w:val="0065791E"/>
    <w:rsid w:val="0066383D"/>
    <w:rsid w:val="00667CDD"/>
    <w:rsid w:val="00674C00"/>
    <w:rsid w:val="006C6679"/>
    <w:rsid w:val="007003C6"/>
    <w:rsid w:val="0070513D"/>
    <w:rsid w:val="00796CE0"/>
    <w:rsid w:val="00797363"/>
    <w:rsid w:val="007B3B49"/>
    <w:rsid w:val="00802E52"/>
    <w:rsid w:val="00824A1B"/>
    <w:rsid w:val="0085605C"/>
    <w:rsid w:val="00865445"/>
    <w:rsid w:val="00876663"/>
    <w:rsid w:val="00930B60"/>
    <w:rsid w:val="00971401"/>
    <w:rsid w:val="00996808"/>
    <w:rsid w:val="009A1107"/>
    <w:rsid w:val="009A744F"/>
    <w:rsid w:val="009C5688"/>
    <w:rsid w:val="009D281F"/>
    <w:rsid w:val="009F1690"/>
    <w:rsid w:val="00A159F0"/>
    <w:rsid w:val="00A917C4"/>
    <w:rsid w:val="00B319B1"/>
    <w:rsid w:val="00B65E1C"/>
    <w:rsid w:val="00B81585"/>
    <w:rsid w:val="00BE0322"/>
    <w:rsid w:val="00C85EF8"/>
    <w:rsid w:val="00CE77F8"/>
    <w:rsid w:val="00D6549B"/>
    <w:rsid w:val="00DF02AE"/>
    <w:rsid w:val="00F00FBB"/>
    <w:rsid w:val="00F27F84"/>
    <w:rsid w:val="00F67C03"/>
    <w:rsid w:val="00F818E9"/>
    <w:rsid w:val="00FC1F4B"/>
    <w:rsid w:val="00FE2BF4"/>
    <w:rsid w:val="01F40F97"/>
    <w:rsid w:val="03A04F32"/>
    <w:rsid w:val="03E67F48"/>
    <w:rsid w:val="04794C08"/>
    <w:rsid w:val="049C688F"/>
    <w:rsid w:val="054E3DBA"/>
    <w:rsid w:val="06F9554A"/>
    <w:rsid w:val="0815790E"/>
    <w:rsid w:val="083B3306"/>
    <w:rsid w:val="08614505"/>
    <w:rsid w:val="08D349C3"/>
    <w:rsid w:val="0C957E0A"/>
    <w:rsid w:val="0D2C3095"/>
    <w:rsid w:val="0D640752"/>
    <w:rsid w:val="0E8144CA"/>
    <w:rsid w:val="0FE9578E"/>
    <w:rsid w:val="10920FDB"/>
    <w:rsid w:val="11913964"/>
    <w:rsid w:val="11CB216A"/>
    <w:rsid w:val="128062D3"/>
    <w:rsid w:val="130B56AA"/>
    <w:rsid w:val="14D70FFB"/>
    <w:rsid w:val="15264F53"/>
    <w:rsid w:val="15B607AE"/>
    <w:rsid w:val="16B1517F"/>
    <w:rsid w:val="176F246E"/>
    <w:rsid w:val="17AD1979"/>
    <w:rsid w:val="17FA6FDE"/>
    <w:rsid w:val="18853BB4"/>
    <w:rsid w:val="19A12CBE"/>
    <w:rsid w:val="1BD32A03"/>
    <w:rsid w:val="1C160DF6"/>
    <w:rsid w:val="1EE64229"/>
    <w:rsid w:val="1F300C4A"/>
    <w:rsid w:val="1FEB5B9B"/>
    <w:rsid w:val="204D2676"/>
    <w:rsid w:val="20AE4CDA"/>
    <w:rsid w:val="20FA4769"/>
    <w:rsid w:val="215944F2"/>
    <w:rsid w:val="22522A44"/>
    <w:rsid w:val="227F27BF"/>
    <w:rsid w:val="22FF3240"/>
    <w:rsid w:val="26BC1E3B"/>
    <w:rsid w:val="270E195B"/>
    <w:rsid w:val="277D5407"/>
    <w:rsid w:val="27C34EB4"/>
    <w:rsid w:val="27E850E3"/>
    <w:rsid w:val="27FC13A7"/>
    <w:rsid w:val="282D2F44"/>
    <w:rsid w:val="28463A4A"/>
    <w:rsid w:val="28DC43AF"/>
    <w:rsid w:val="29884C1E"/>
    <w:rsid w:val="2AA027A4"/>
    <w:rsid w:val="2C711A93"/>
    <w:rsid w:val="2D850B71"/>
    <w:rsid w:val="2E9C50DD"/>
    <w:rsid w:val="30AB3D82"/>
    <w:rsid w:val="30B8089A"/>
    <w:rsid w:val="30B95C73"/>
    <w:rsid w:val="322C1F03"/>
    <w:rsid w:val="33A1231A"/>
    <w:rsid w:val="3477124E"/>
    <w:rsid w:val="349F2082"/>
    <w:rsid w:val="34CB5A03"/>
    <w:rsid w:val="356F68A7"/>
    <w:rsid w:val="35E025D7"/>
    <w:rsid w:val="369167B9"/>
    <w:rsid w:val="371C171D"/>
    <w:rsid w:val="37597D0E"/>
    <w:rsid w:val="37F66D31"/>
    <w:rsid w:val="38454774"/>
    <w:rsid w:val="38B41B79"/>
    <w:rsid w:val="39402C84"/>
    <w:rsid w:val="3B375925"/>
    <w:rsid w:val="3B41189E"/>
    <w:rsid w:val="3BE161CF"/>
    <w:rsid w:val="3CBC39F2"/>
    <w:rsid w:val="3D420A00"/>
    <w:rsid w:val="3D8D1A8A"/>
    <w:rsid w:val="3D95517D"/>
    <w:rsid w:val="3F644E19"/>
    <w:rsid w:val="407F0314"/>
    <w:rsid w:val="40F6463E"/>
    <w:rsid w:val="4149437D"/>
    <w:rsid w:val="427A5EA3"/>
    <w:rsid w:val="42AC04F6"/>
    <w:rsid w:val="42B42CCE"/>
    <w:rsid w:val="42D815E0"/>
    <w:rsid w:val="43BC75C5"/>
    <w:rsid w:val="449E6066"/>
    <w:rsid w:val="44DC5DFC"/>
    <w:rsid w:val="4698770F"/>
    <w:rsid w:val="46E77C06"/>
    <w:rsid w:val="47633A3A"/>
    <w:rsid w:val="479C1F46"/>
    <w:rsid w:val="47B97048"/>
    <w:rsid w:val="48B007E3"/>
    <w:rsid w:val="499D27C0"/>
    <w:rsid w:val="4A574A47"/>
    <w:rsid w:val="4AB149B3"/>
    <w:rsid w:val="4B26704C"/>
    <w:rsid w:val="4C9B3AB5"/>
    <w:rsid w:val="4F2C1FDE"/>
    <w:rsid w:val="4F31241A"/>
    <w:rsid w:val="4F50255A"/>
    <w:rsid w:val="50064DCF"/>
    <w:rsid w:val="50CC3BD1"/>
    <w:rsid w:val="5374721F"/>
    <w:rsid w:val="539351B5"/>
    <w:rsid w:val="539E655A"/>
    <w:rsid w:val="5466640E"/>
    <w:rsid w:val="583B084D"/>
    <w:rsid w:val="586631C9"/>
    <w:rsid w:val="58D4115E"/>
    <w:rsid w:val="59D053C1"/>
    <w:rsid w:val="5A151435"/>
    <w:rsid w:val="5C1956F0"/>
    <w:rsid w:val="5CFA05B8"/>
    <w:rsid w:val="5F150BFA"/>
    <w:rsid w:val="603E5905"/>
    <w:rsid w:val="60C33A12"/>
    <w:rsid w:val="60C778CF"/>
    <w:rsid w:val="615F2EAC"/>
    <w:rsid w:val="61BC3CA7"/>
    <w:rsid w:val="62582A4B"/>
    <w:rsid w:val="625B0C79"/>
    <w:rsid w:val="628E3FF7"/>
    <w:rsid w:val="63932A29"/>
    <w:rsid w:val="64FF2BCF"/>
    <w:rsid w:val="658C0840"/>
    <w:rsid w:val="65B25AD0"/>
    <w:rsid w:val="66AA7299"/>
    <w:rsid w:val="66B6079F"/>
    <w:rsid w:val="67674DF8"/>
    <w:rsid w:val="680227E3"/>
    <w:rsid w:val="68180C57"/>
    <w:rsid w:val="681B44A5"/>
    <w:rsid w:val="682D7860"/>
    <w:rsid w:val="69C83650"/>
    <w:rsid w:val="6B474236"/>
    <w:rsid w:val="6B9058B2"/>
    <w:rsid w:val="6BCC61AB"/>
    <w:rsid w:val="6C4A30CE"/>
    <w:rsid w:val="6CE8024D"/>
    <w:rsid w:val="6D3276C6"/>
    <w:rsid w:val="6E226181"/>
    <w:rsid w:val="6F7B027E"/>
    <w:rsid w:val="70657DB3"/>
    <w:rsid w:val="706E310B"/>
    <w:rsid w:val="7351235D"/>
    <w:rsid w:val="742B746E"/>
    <w:rsid w:val="76417A39"/>
    <w:rsid w:val="792C49AD"/>
    <w:rsid w:val="7946702E"/>
    <w:rsid w:val="79B02CD9"/>
    <w:rsid w:val="7AD56F4B"/>
    <w:rsid w:val="7D3D21BD"/>
    <w:rsid w:val="7ED147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autoRedefine/>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Body Text"/>
    <w:basedOn w:val="1"/>
    <w:autoRedefine/>
    <w:qFormat/>
    <w:uiPriority w:val="0"/>
    <w:rPr>
      <w:rFonts w:ascii="宋体"/>
      <w:kern w:val="16"/>
      <w:position w:val="6"/>
      <w:sz w:val="24"/>
      <w:szCs w:val="20"/>
    </w:rPr>
  </w:style>
  <w:style w:type="paragraph" w:styleId="6">
    <w:name w:val="Body Text Indent"/>
    <w:basedOn w:val="1"/>
    <w:autoRedefine/>
    <w:qFormat/>
    <w:uiPriority w:val="0"/>
    <w:pPr>
      <w:ind w:firstLine="555"/>
    </w:pPr>
    <w:rPr>
      <w:rFonts w:ascii="宋体"/>
      <w:kern w:val="16"/>
      <w:position w:val="6"/>
      <w:sz w:val="24"/>
      <w:szCs w:val="20"/>
    </w:rPr>
  </w:style>
  <w:style w:type="paragraph" w:styleId="7">
    <w:name w:val="Date"/>
    <w:basedOn w:val="1"/>
    <w:next w:val="1"/>
    <w:autoRedefine/>
    <w:qFormat/>
    <w:uiPriority w:val="0"/>
    <w:pPr>
      <w:ind w:left="100" w:leftChars="2500"/>
    </w:pPr>
  </w:style>
  <w:style w:type="paragraph" w:styleId="8">
    <w:name w:val="Body Text Indent 2"/>
    <w:basedOn w:val="1"/>
    <w:autoRedefine/>
    <w:qFormat/>
    <w:uiPriority w:val="0"/>
    <w:pPr>
      <w:ind w:firstLine="554" w:firstLineChars="231"/>
    </w:pPr>
    <w:rPr>
      <w:kern w:val="16"/>
      <w:position w:val="6"/>
      <w:sz w:val="24"/>
    </w:rPr>
  </w:style>
  <w:style w:type="paragraph" w:styleId="9">
    <w:name w:val="Balloon Text"/>
    <w:basedOn w:val="1"/>
    <w:autoRedefine/>
    <w:semiHidden/>
    <w:qFormat/>
    <w:uiPriority w:val="0"/>
    <w:rPr>
      <w:sz w:val="18"/>
      <w:szCs w:val="18"/>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autoRedefine/>
    <w:qFormat/>
    <w:uiPriority w:val="0"/>
    <w:pPr>
      <w:tabs>
        <w:tab w:val="left" w:pos="900"/>
        <w:tab w:val="left" w:pos="1800"/>
      </w:tabs>
      <w:ind w:left="2" w:hanging="2"/>
    </w:pPr>
    <w:rPr>
      <w:kern w:val="16"/>
      <w:sz w:val="24"/>
    </w:rPr>
  </w:style>
  <w:style w:type="paragraph" w:styleId="13">
    <w:name w:val="Body Text 2"/>
    <w:basedOn w:val="1"/>
    <w:autoRedefine/>
    <w:qFormat/>
    <w:uiPriority w:val="0"/>
    <w:rPr>
      <w:sz w:val="32"/>
    </w:rPr>
  </w:style>
  <w:style w:type="paragraph" w:styleId="14">
    <w:name w:val="Normal (Web)"/>
    <w:basedOn w:val="1"/>
    <w:autoRedefine/>
    <w:qFormat/>
    <w:uiPriority w:val="0"/>
    <w:pPr>
      <w:widowControl/>
      <w:spacing w:before="100" w:beforeLines="0" w:beforeAutospacing="1" w:after="100" w:afterLines="0" w:afterAutospacing="1"/>
      <w:jc w:val="left"/>
    </w:pPr>
    <w:rPr>
      <w:rFonts w:ascii="宋体" w:hAnsi="宋体"/>
      <w:kern w:val="0"/>
      <w:sz w:val="24"/>
    </w:rPr>
  </w:style>
  <w:style w:type="character" w:styleId="17">
    <w:name w:val="Strong"/>
    <w:basedOn w:val="16"/>
    <w:autoRedefine/>
    <w:qFormat/>
    <w:uiPriority w:val="0"/>
    <w:rPr>
      <w:b/>
      <w:bCs/>
    </w:rPr>
  </w:style>
  <w:style w:type="character" w:styleId="18">
    <w:name w:val="page number"/>
    <w:basedOn w:val="16"/>
    <w:autoRedefine/>
    <w:qFormat/>
    <w:uiPriority w:val="0"/>
  </w:style>
  <w:style w:type="paragraph" w:customStyle="1" w:styleId="19">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8"/>
      <w:szCs w:val="28"/>
    </w:rPr>
  </w:style>
  <w:style w:type="paragraph" w:customStyle="1" w:styleId="20">
    <w:name w:val="xl28"/>
    <w:basedOn w:val="1"/>
    <w:autoRedefine/>
    <w:qFormat/>
    <w:uiPriority w:val="0"/>
    <w:pPr>
      <w:widowControl/>
      <w:spacing w:before="100" w:beforeLines="0" w:beforeAutospacing="1" w:after="100" w:afterLines="0" w:afterAutospacing="1"/>
      <w:jc w:val="right"/>
    </w:pPr>
    <w:rPr>
      <w:rFonts w:hint="eastAsia" w:ascii="黑体" w:hAnsi="宋体" w:eastAsia="黑体"/>
      <w:kern w:val="0"/>
      <w:sz w:val="32"/>
      <w:szCs w:val="32"/>
    </w:rPr>
  </w:style>
  <w:style w:type="paragraph" w:customStyle="1" w:styleId="21">
    <w:name w:val="xl26"/>
    <w:basedOn w:val="1"/>
    <w:autoRedefine/>
    <w:qFormat/>
    <w:uiPriority w:val="0"/>
    <w:pPr>
      <w:widowControl/>
      <w:spacing w:before="100" w:beforeLines="0" w:beforeAutospacing="1" w:after="100" w:afterLines="0" w:afterAutospacing="1"/>
      <w:jc w:val="right"/>
      <w:textAlignment w:val="center"/>
    </w:pPr>
    <w:rPr>
      <w:rFonts w:hint="eastAsia" w:ascii="黑体" w:hAnsi="宋体" w:eastAsia="黑体"/>
      <w:kern w:val="0"/>
      <w:sz w:val="28"/>
      <w:szCs w:val="28"/>
    </w:rPr>
  </w:style>
  <w:style w:type="paragraph" w:customStyle="1" w:styleId="22">
    <w:name w:val="xl27"/>
    <w:basedOn w:val="1"/>
    <w:autoRedefine/>
    <w:qFormat/>
    <w:uiPriority w:val="0"/>
    <w:pPr>
      <w:widowControl/>
      <w:spacing w:before="100" w:beforeLines="0" w:beforeAutospacing="1" w:after="100" w:afterLines="0" w:afterAutospacing="1"/>
      <w:jc w:val="left"/>
    </w:pPr>
    <w:rPr>
      <w:rFonts w:hint="eastAsia" w:ascii="黑体" w:hAnsi="宋体" w:eastAsia="黑体"/>
      <w:kern w:val="0"/>
      <w:sz w:val="32"/>
      <w:szCs w:val="32"/>
    </w:rPr>
  </w:style>
  <w:style w:type="paragraph" w:customStyle="1" w:styleId="23">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4"/>
    </w:rPr>
  </w:style>
  <w:style w:type="paragraph" w:customStyle="1" w:styleId="24">
    <w:name w:val="xl33"/>
    <w:basedOn w:val="1"/>
    <w:autoRedefine/>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pPr>
    <w:rPr>
      <w:rFonts w:ascii="宋体" w:hAnsi="宋体"/>
      <w:kern w:val="0"/>
      <w:sz w:val="24"/>
    </w:rPr>
  </w:style>
  <w:style w:type="paragraph" w:customStyle="1" w:styleId="25">
    <w:name w:val="font5"/>
    <w:basedOn w:val="1"/>
    <w:autoRedefine/>
    <w:qFormat/>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2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7">
    <w:name w:val="xl31"/>
    <w:basedOn w:val="1"/>
    <w:autoRedefine/>
    <w:qFormat/>
    <w:uiPriority w:val="0"/>
    <w:pPr>
      <w:widowControl/>
      <w:pBdr>
        <w:bottom w:val="single" w:color="auto" w:sz="4" w:space="0"/>
      </w:pBdr>
      <w:spacing w:before="100" w:beforeLines="0" w:beforeAutospacing="1" w:after="100" w:afterLines="0" w:afterAutospacing="1"/>
      <w:jc w:val="center"/>
    </w:pPr>
    <w:rPr>
      <w:rFonts w:hint="eastAsia" w:ascii="黑体" w:hAnsi="宋体" w:eastAsia="黑体"/>
      <w:kern w:val="0"/>
      <w:sz w:val="24"/>
    </w:rPr>
  </w:style>
  <w:style w:type="paragraph" w:customStyle="1" w:styleId="28">
    <w:name w:val="font7"/>
    <w:basedOn w:val="1"/>
    <w:autoRedefine/>
    <w:qFormat/>
    <w:uiPriority w:val="0"/>
    <w:pPr>
      <w:widowControl/>
      <w:spacing w:before="100" w:beforeLines="0" w:beforeAutospacing="1" w:after="100" w:afterLines="0" w:afterAutospacing="1"/>
      <w:jc w:val="left"/>
    </w:pPr>
    <w:rPr>
      <w:rFonts w:hint="eastAsia" w:ascii="宋体" w:hAnsi="宋体"/>
      <w:kern w:val="0"/>
      <w:sz w:val="28"/>
      <w:szCs w:val="28"/>
    </w:rPr>
  </w:style>
  <w:style w:type="paragraph" w:customStyle="1" w:styleId="29">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8"/>
      <w:szCs w:val="28"/>
    </w:rPr>
  </w:style>
  <w:style w:type="paragraph" w:customStyle="1" w:styleId="30">
    <w:name w:val="font6"/>
    <w:basedOn w:val="1"/>
    <w:autoRedefine/>
    <w:qFormat/>
    <w:uiPriority w:val="0"/>
    <w:pPr>
      <w:widowControl/>
      <w:spacing w:before="100" w:beforeLines="0" w:beforeAutospacing="1" w:after="100" w:afterLines="0" w:afterAutospacing="1"/>
      <w:jc w:val="left"/>
    </w:pPr>
    <w:rPr>
      <w:kern w:val="0"/>
      <w:sz w:val="28"/>
      <w:szCs w:val="28"/>
    </w:rPr>
  </w:style>
  <w:style w:type="paragraph" w:customStyle="1" w:styleId="3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17</Pages>
  <Words>6194</Words>
  <Characters>6370</Characters>
  <Lines>52</Lines>
  <Paragraphs>14</Paragraphs>
  <TotalTime>5</TotalTime>
  <ScaleCrop>false</ScaleCrop>
  <LinksUpToDate>false</LinksUpToDate>
  <CharactersWithSpaces>7458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2015-11-10T07:32:00Z</dcterms:created>
  <dc:creator>ss</dc:creator>
  <cp:lastModifiedBy>言</cp:lastModifiedBy>
  <cp:lastPrinted>2024-12-27T02:15:00Z</cp:lastPrinted>
  <dcterms:modified xsi:type="dcterms:W3CDTF">2026-01-14T02:55:54Z</dcterms:modified>
  <dc:title>建设工程招标文件</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A9094660CEE54ECB8BB0BD19FEB6F87A</vt:lpwstr>
  </property>
  <property fmtid="{D5CDD505-2E9C-101B-9397-08002B2CF9AE}" pid="4" name="KSOTemplateDocerSaveRecord">
    <vt:lpwstr>eyJoZGlkIjoiODg3NjJiOTE0ZDYxMmZjOWMzN2YxNDc3MDQwZGQwYmYiLCJ1c2VySWQiOiIzOTczMDE2NjUifQ==</vt:lpwstr>
  </property>
</Properties>
</file>