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10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诸暨市五泄镇农贸市场摊位招租竞价公告</w:t>
      </w:r>
    </w:p>
    <w:p w14:paraId="5A4C51F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393FEBC2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both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发包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诸暨市五泄镇十四都村集体经济组织</w:t>
      </w:r>
    </w:p>
    <w:p w14:paraId="207B2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left"/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诸暨市五泄镇十四都村农贸市场摊位招租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</w:p>
    <w:p w14:paraId="41AD36A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left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发包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138"/>
        <w:gridCol w:w="1417"/>
        <w:gridCol w:w="2655"/>
        <w:gridCol w:w="1530"/>
      </w:tblGrid>
      <w:tr w14:paraId="36C5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AFB8A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A5E0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  称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396FF8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保证金（元）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9863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底价（元）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A86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05D7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192C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FC7D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蔬菜转角摊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FE34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10A6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3520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37D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宋体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13F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9C394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1288C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其他蔬菜摊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790F2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CBE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1100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883B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239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A9AD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54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鲜肉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DDDD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FBF0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5280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CC32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7430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206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08058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熟食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F9DA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95CAD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3960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B336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0B2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5F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FE5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冰货、海鲜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D8BC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C55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4180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DB41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238E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6432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4F2F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售白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CEF2D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937C0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4730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0B7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22B2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EE949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05A3C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水果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60E89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29CD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3960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F20B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369E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EF4C2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3900E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牛肉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7D1A1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92CE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5280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BB24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56C3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BD175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747A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水产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EC7E9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43E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4180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B53C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773E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5CF4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2865E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豆制品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C13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864C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2750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357D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4B40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94792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3F20A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干货、炒货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824C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B1B2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3300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88D3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止</w:t>
            </w:r>
          </w:p>
        </w:tc>
      </w:tr>
      <w:tr w14:paraId="2C4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72CF0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2C5B345">
            <w:pPr>
              <w:numPr>
                <w:ilvl w:val="0"/>
                <w:numId w:val="1"/>
              </w:num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所有蔬菜不得售卖豆制品、干货。</w:t>
            </w:r>
          </w:p>
        </w:tc>
      </w:tr>
    </w:tbl>
    <w:p w14:paraId="32E5F3D0">
      <w:pPr>
        <w:spacing w:before="51" w:line="312" w:lineRule="auto"/>
        <w:ind w:firstLine="360"/>
        <w:jc w:val="both"/>
        <w:rPr>
          <w:b w:val="0"/>
          <w:bCs/>
          <w:sz w:val="29"/>
        </w:rPr>
      </w:pPr>
      <w:r>
        <w:rPr>
          <w:rFonts w:hint="eastAsia" w:ascii="宋体" w:hAnsi="宋体"/>
          <w:b w:val="0"/>
          <w:bCs/>
          <w:color w:val="000000"/>
          <w:sz w:val="29"/>
          <w:lang w:val="en-US" w:eastAsia="zh-CN"/>
        </w:rPr>
        <w:t>4、</w:t>
      </w:r>
      <w:r>
        <w:rPr>
          <w:rFonts w:hint="eastAsia" w:ascii="宋体" w:hAnsi="宋体" w:eastAsia="宋体"/>
          <w:b w:val="0"/>
          <w:bCs/>
          <w:color w:val="000000"/>
          <w:sz w:val="29"/>
        </w:rPr>
        <w:t>摊位布置情况：</w:t>
      </w:r>
    </w:p>
    <w:p w14:paraId="31D8C2FD">
      <w:pPr>
        <w:spacing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585824C">
      <w:pPr>
        <w:spacing w:line="216" w:lineRule="auto"/>
        <w:ind w:firstLine="1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>1</w:t>
      </w:r>
      <w:r>
        <w:rPr>
          <w:rFonts w:hint="eastAsia" w:ascii="宋体" w:hAnsi="宋体" w:eastAsia="宋体"/>
          <w:color w:val="000000"/>
          <w:sz w:val="29"/>
        </w:rPr>
        <w:t>号棚、</w:t>
      </w:r>
      <w:r>
        <w:rPr>
          <w:rFonts w:hint="eastAsia" w:ascii="Calibri" w:hAnsi="Calibri" w:eastAsia="Calibri"/>
          <w:color w:val="000000"/>
          <w:sz w:val="29"/>
        </w:rPr>
        <w:t>2</w:t>
      </w:r>
      <w:r>
        <w:rPr>
          <w:rFonts w:hint="eastAsia" w:ascii="宋体" w:hAnsi="宋体" w:eastAsia="宋体"/>
          <w:color w:val="000000"/>
          <w:sz w:val="29"/>
        </w:rPr>
        <w:t>号棚为经营蔬菜的摊位：</w:t>
      </w:r>
    </w:p>
    <w:p w14:paraId="5010B300">
      <w:pPr>
        <w:spacing w:before="40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6</w:t>
      </w:r>
      <w:r>
        <w:rPr>
          <w:rFonts w:hint="eastAsia" w:ascii="宋体" w:hAnsi="宋体" w:eastAsia="宋体"/>
          <w:color w:val="000000"/>
          <w:sz w:val="29"/>
        </w:rPr>
        <w:t>经营鲜肉：</w:t>
      </w:r>
    </w:p>
    <w:p w14:paraId="3B8FC176">
      <w:pPr>
        <w:spacing w:before="31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7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8</w:t>
      </w:r>
      <w:r>
        <w:rPr>
          <w:rFonts w:hint="eastAsia" w:ascii="宋体" w:hAnsi="宋体" w:eastAsia="宋体"/>
          <w:color w:val="000000"/>
          <w:sz w:val="29"/>
        </w:rPr>
        <w:t>经营豆制品：</w:t>
      </w:r>
    </w:p>
    <w:p w14:paraId="0B31ADC0">
      <w:pPr>
        <w:spacing w:line="225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9</w:t>
      </w:r>
      <w:r>
        <w:rPr>
          <w:rFonts w:hint="eastAsia" w:ascii="宋体" w:hAnsi="宋体" w:eastAsia="宋体"/>
          <w:color w:val="000000"/>
          <w:sz w:val="29"/>
        </w:rPr>
        <w:t>经营熟食：</w:t>
      </w:r>
    </w:p>
    <w:p w14:paraId="6E281846">
      <w:pPr>
        <w:spacing w:before="137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10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11</w:t>
      </w:r>
      <w:r>
        <w:rPr>
          <w:rFonts w:hint="eastAsia" w:ascii="宋体" w:hAnsi="宋体" w:eastAsia="宋体"/>
          <w:color w:val="000000"/>
          <w:sz w:val="29"/>
        </w:rPr>
        <w:t>经营水产：</w:t>
      </w:r>
    </w:p>
    <w:p w14:paraId="3AF6F7FA">
      <w:pPr>
        <w:spacing w:line="225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12</w:t>
      </w:r>
      <w:r>
        <w:rPr>
          <w:rFonts w:hint="eastAsia" w:ascii="宋体" w:hAnsi="宋体" w:eastAsia="宋体"/>
          <w:color w:val="000000"/>
          <w:sz w:val="29"/>
        </w:rPr>
        <w:t>经营海鲜、冰货：</w:t>
      </w:r>
    </w:p>
    <w:p w14:paraId="1C07D519">
      <w:pPr>
        <w:spacing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BB268E1">
      <w:pPr>
        <w:spacing w:line="225" w:lineRule="auto"/>
        <w:ind w:firstLine="10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13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15</w:t>
      </w:r>
      <w:r>
        <w:rPr>
          <w:rFonts w:hint="eastAsia" w:ascii="宋体" w:hAnsi="宋体" w:eastAsia="宋体"/>
          <w:color w:val="000000"/>
          <w:sz w:val="29"/>
        </w:rPr>
        <w:t>经营售白：</w:t>
      </w:r>
    </w:p>
    <w:p w14:paraId="44284A5F">
      <w:pPr>
        <w:spacing w:before="91" w:line="312" w:lineRule="auto"/>
        <w:ind w:firstLine="12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16</w:t>
      </w:r>
      <w:r>
        <w:rPr>
          <w:rFonts w:hint="eastAsia" w:ascii="宋体" w:hAnsi="宋体" w:eastAsia="宋体"/>
          <w:color w:val="000000"/>
          <w:sz w:val="29"/>
        </w:rPr>
        <w:t>经营牛肉：</w:t>
      </w:r>
    </w:p>
    <w:p w14:paraId="0621A496">
      <w:pPr>
        <w:spacing w:line="216" w:lineRule="auto"/>
        <w:ind w:firstLine="16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17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19</w:t>
      </w:r>
      <w:r>
        <w:rPr>
          <w:rFonts w:hint="eastAsia" w:ascii="宋体" w:hAnsi="宋体" w:eastAsia="宋体"/>
          <w:color w:val="000000"/>
          <w:sz w:val="29"/>
        </w:rPr>
        <w:t>经营干货、炒货：</w:t>
      </w:r>
    </w:p>
    <w:p w14:paraId="6F3A997C">
      <w:pPr>
        <w:spacing w:line="192" w:lineRule="auto"/>
        <w:ind w:firstLine="14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20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21</w:t>
      </w:r>
      <w:r>
        <w:rPr>
          <w:rFonts w:hint="eastAsia" w:ascii="宋体" w:hAnsi="宋体" w:eastAsia="宋体"/>
          <w:color w:val="000000"/>
          <w:sz w:val="29"/>
        </w:rPr>
        <w:t>经营水果：</w:t>
      </w:r>
    </w:p>
    <w:p w14:paraId="6119AA7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其他未尽事宜详见发包文件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6BCFECA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周建军  15958526988</w:t>
      </w:r>
    </w:p>
    <w:p w14:paraId="3BE8FD8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日至20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p w14:paraId="5549963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3200815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本人身份证（原件及复印件）。</w:t>
      </w:r>
    </w:p>
    <w:p w14:paraId="05F35CC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2、委托他人报名的，须提供授权委托书及其委托代理人身份证原件及复印件。</w:t>
      </w:r>
    </w:p>
    <w:p w14:paraId="723D31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报名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资料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费：100元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（现金）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报名资料费不退还。</w:t>
      </w:r>
    </w:p>
    <w:p w14:paraId="5A1449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4、诚信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保证金：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1000元（现金），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eastAsia="zh-CN"/>
        </w:rPr>
        <w:t>中包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后自动转为保证金，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摊户不得超范围经营，一次发现，罚款200元，第三次发现，没收全额保证金，如为原经营摊位户不用再次交纳。</w:t>
      </w:r>
    </w:p>
    <w:p w14:paraId="1B3D648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5、择摊：中包户自行择摊，市场管理者负责登记。</w:t>
      </w:r>
    </w:p>
    <w:p w14:paraId="2CC1FB12"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6、报名时间：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3月28日，</w:t>
      </w:r>
      <w:r>
        <w:rPr>
          <w:rFonts w:hint="eastAsia"/>
          <w:sz w:val="28"/>
          <w:szCs w:val="28"/>
        </w:rPr>
        <w:t>上午08：30-11：00，下午13：00-16：00止。</w:t>
      </w:r>
    </w:p>
    <w:p w14:paraId="1C96E23D">
      <w:pPr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7、报名地点：诸暨市五泄镇十四都前庄畈村部</w:t>
      </w:r>
    </w:p>
    <w:p w14:paraId="0398F3A4">
      <w:pP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俞丹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13735200156</w:t>
      </w:r>
    </w:p>
    <w:p w14:paraId="49D019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8、本次竞价不接受电话、邮寄、口头等方式报名或竞价。</w:t>
      </w:r>
    </w:p>
    <w:p w14:paraId="3CCF8C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023F60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1、竞标时间：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下午2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0时开始（逾时视为弃权）：</w:t>
      </w:r>
    </w:p>
    <w:p w14:paraId="4F636A9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仿宋" w:hAnsi="仿宋" w:eastAsia="仿宋" w:cs="仿宋"/>
          <w:sz w:val="32"/>
          <w:szCs w:val="32"/>
        </w:rPr>
        <w:t>诸暨市五泄镇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十四都村大会议室</w:t>
      </w:r>
    </w:p>
    <w:p w14:paraId="2835A40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3、竞价情况如有变动，另行公告</w:t>
      </w:r>
    </w:p>
    <w:p w14:paraId="35DA5C0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4、其他要求：无  </w:t>
      </w:r>
    </w:p>
    <w:p w14:paraId="3D96367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</w:t>
      </w:r>
    </w:p>
    <w:p w14:paraId="370AD0A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75D2BB2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4F9895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</w:t>
      </w:r>
    </w:p>
    <w:p w14:paraId="379137A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outlineLvl w:val="9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诸暨市五泄镇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十四都村集体经济组织</w:t>
      </w:r>
    </w:p>
    <w:p w14:paraId="2C7D78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2026年3月20日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p w14:paraId="612B869E">
      <w:pPr>
        <w:pStyle w:val="2"/>
        <w:spacing w:line="560" w:lineRule="exact"/>
        <w:ind w:firstLine="2891" w:firstLineChars="800"/>
        <w:jc w:val="both"/>
        <w:rPr>
          <w:rFonts w:hint="eastAsia"/>
        </w:rPr>
      </w:pPr>
    </w:p>
    <w:p w14:paraId="4464D04D">
      <w:pPr>
        <w:rPr>
          <w:rFonts w:hint="eastAsia"/>
        </w:rPr>
      </w:pPr>
    </w:p>
    <w:p w14:paraId="58E31AD6">
      <w:pPr>
        <w:rPr>
          <w:rFonts w:hint="eastAsia"/>
        </w:rPr>
      </w:pPr>
    </w:p>
    <w:p w14:paraId="245A89D1">
      <w:pPr>
        <w:pStyle w:val="2"/>
        <w:spacing w:line="560" w:lineRule="exact"/>
        <w:jc w:val="both"/>
        <w:rPr>
          <w:rFonts w:hint="eastAsia"/>
        </w:rPr>
      </w:pPr>
    </w:p>
    <w:p w14:paraId="1CA5FB85">
      <w:pPr>
        <w:pStyle w:val="2"/>
        <w:spacing w:line="560" w:lineRule="exact"/>
        <w:jc w:val="both"/>
        <w:rPr>
          <w:rFonts w:hint="eastAsia"/>
        </w:rPr>
      </w:pPr>
    </w:p>
    <w:p w14:paraId="40671124">
      <w:pPr>
        <w:pStyle w:val="2"/>
        <w:spacing w:line="560" w:lineRule="exact"/>
        <w:jc w:val="both"/>
        <w:rPr>
          <w:rFonts w:hint="eastAsia"/>
        </w:rPr>
      </w:pPr>
    </w:p>
    <w:p w14:paraId="61B50AA0">
      <w:pPr>
        <w:pStyle w:val="2"/>
        <w:spacing w:line="560" w:lineRule="exact"/>
        <w:jc w:val="both"/>
        <w:rPr>
          <w:rFonts w:hint="eastAsia"/>
        </w:rPr>
      </w:pPr>
    </w:p>
    <w:p w14:paraId="6D44F6F3">
      <w:pPr>
        <w:pStyle w:val="2"/>
        <w:spacing w:line="560" w:lineRule="exact"/>
        <w:jc w:val="both"/>
        <w:rPr>
          <w:rFonts w:hint="eastAsia"/>
        </w:rPr>
      </w:pPr>
    </w:p>
    <w:p w14:paraId="698C51A7">
      <w:pPr>
        <w:rPr>
          <w:rFonts w:hint="eastAsia"/>
        </w:rPr>
      </w:pPr>
    </w:p>
    <w:p w14:paraId="0B154B2A">
      <w:pPr>
        <w:rPr>
          <w:rFonts w:hint="eastAsia"/>
        </w:rPr>
      </w:pPr>
    </w:p>
    <w:p w14:paraId="7670DA3F">
      <w:pPr>
        <w:rPr>
          <w:rFonts w:hint="eastAsia"/>
        </w:rPr>
      </w:pPr>
    </w:p>
    <w:p w14:paraId="16CBC985">
      <w:pPr>
        <w:rPr>
          <w:rFonts w:hint="eastAsia"/>
        </w:rPr>
      </w:pPr>
    </w:p>
    <w:p w14:paraId="69176A63">
      <w:pPr>
        <w:rPr>
          <w:rFonts w:hint="eastAsia"/>
        </w:rPr>
      </w:pPr>
    </w:p>
    <w:p w14:paraId="08B80E44">
      <w:pPr>
        <w:rPr>
          <w:rFonts w:hint="eastAsia"/>
        </w:rPr>
      </w:pPr>
    </w:p>
    <w:p w14:paraId="401B801C">
      <w:pPr>
        <w:rPr>
          <w:rFonts w:hint="eastAsia"/>
        </w:rPr>
      </w:pPr>
    </w:p>
    <w:p w14:paraId="311ECB68">
      <w:pPr>
        <w:rPr>
          <w:rFonts w:hint="eastAsia"/>
        </w:rPr>
      </w:pPr>
    </w:p>
    <w:p w14:paraId="63310DEA">
      <w:pPr>
        <w:rPr>
          <w:rFonts w:hint="eastAsia"/>
        </w:rPr>
      </w:pPr>
    </w:p>
    <w:p w14:paraId="61B8868E">
      <w:pPr>
        <w:rPr>
          <w:rFonts w:hint="eastAsia"/>
        </w:rPr>
      </w:pPr>
    </w:p>
    <w:p w14:paraId="057D7CC7">
      <w:pPr>
        <w:rPr>
          <w:rFonts w:hint="eastAsia"/>
        </w:rPr>
      </w:pPr>
    </w:p>
    <w:p w14:paraId="6C65B8AD">
      <w:pPr>
        <w:rPr>
          <w:rFonts w:hint="eastAsia"/>
        </w:rPr>
      </w:pPr>
    </w:p>
    <w:p w14:paraId="072DF05C">
      <w:pPr>
        <w:rPr>
          <w:rFonts w:hint="eastAsia"/>
        </w:rPr>
      </w:pPr>
    </w:p>
    <w:p w14:paraId="0EFB3E00">
      <w:pPr>
        <w:rPr>
          <w:rFonts w:hint="eastAsia"/>
        </w:rPr>
      </w:pPr>
    </w:p>
    <w:p w14:paraId="2A868013">
      <w:pPr>
        <w:rPr>
          <w:rFonts w:hint="eastAsia"/>
        </w:rPr>
      </w:pPr>
    </w:p>
    <w:p w14:paraId="1C8608BC">
      <w:pPr>
        <w:pStyle w:val="2"/>
        <w:spacing w:line="560" w:lineRule="exact"/>
        <w:jc w:val="center"/>
        <w:rPr>
          <w:rFonts w:hint="eastAsia"/>
        </w:rPr>
      </w:pPr>
      <w:r>
        <w:rPr>
          <w:rFonts w:hint="eastAsia"/>
        </w:rPr>
        <w:t>竞  价  须  知</w:t>
      </w:r>
    </w:p>
    <w:p w14:paraId="02E4A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经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十四都村村两委会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居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民代表</w:t>
      </w:r>
      <w:r>
        <w:rPr>
          <w:rFonts w:hint="eastAsia" w:ascii="仿宋_GB2312" w:hAnsi="仿宋_GB2312" w:eastAsia="仿宋_GB2312"/>
          <w:sz w:val="28"/>
          <w:szCs w:val="28"/>
        </w:rPr>
        <w:t>会议讨论决定，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诸暨市五泄镇十四都农贸市场摊位招租项目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8"/>
          <w:szCs w:val="28"/>
        </w:rPr>
        <w:t>人，由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</w:rPr>
        <w:t>委托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组织实施。现将有关事宜敬告各位竞价人，请认真阅读竞价文件，并遵守有关规定。</w:t>
      </w:r>
    </w:p>
    <w:p w14:paraId="437ABADE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一、竞价项目</w:t>
      </w:r>
    </w:p>
    <w:p w14:paraId="0D3B9BC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1、本次竞价项目: </w:t>
      </w:r>
    </w:p>
    <w:p w14:paraId="0A6671A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诸暨市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五泄镇十四都农贸市场摊位招租项目</w:t>
      </w:r>
    </w:p>
    <w:p w14:paraId="4A670327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二、报名对象的基本条件</w:t>
      </w:r>
    </w:p>
    <w:p w14:paraId="49F0A0D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中华人民共和国境内外的自然人、法人和其他组织，除法律、法规另有规定外，均可申请参加。</w:t>
      </w:r>
    </w:p>
    <w:p w14:paraId="51CE38E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须提供本人身份证原件及复印件；委托他人报名的，须提供授权委托书及其委托代理人身份证原件及复印件。</w:t>
      </w:r>
    </w:p>
    <w:p w14:paraId="033C88C7">
      <w:pPr>
        <w:spacing w:line="560" w:lineRule="exact"/>
        <w:ind w:firstLine="562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三、申请和资格审查</w:t>
      </w:r>
    </w:p>
    <w:p w14:paraId="53EB232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（一）提交申请</w:t>
      </w:r>
    </w:p>
    <w:p w14:paraId="5A40F5F3">
      <w:pPr>
        <w:ind w:firstLine="560" w:firstLineChars="200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申请人应于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日，上午08：30-11：00，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下午2：00-4：30到十四都前庄畈村部办公室提交申请书，申请文件包括：</w:t>
      </w:r>
    </w:p>
    <w:p w14:paraId="1D3B5543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、自然人申请的，应提交下列文件：</w:t>
      </w:r>
    </w:p>
    <w:p w14:paraId="1B19AA33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（1）竞价申请书；</w:t>
      </w:r>
    </w:p>
    <w:p w14:paraId="3C55E888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（2）申请人有效身份证明文件；</w:t>
      </w:r>
    </w:p>
    <w:p w14:paraId="34EF7FC0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（3）申请人委托他人办理的，应提交授权委托书及委托代理人的身份证明文件；</w:t>
      </w:r>
    </w:p>
    <w:p w14:paraId="2170E331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（4）竞价文件规定需要提交的其它文件。</w:t>
      </w:r>
    </w:p>
    <w:p w14:paraId="120EF2F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（二）资格审查</w:t>
      </w:r>
    </w:p>
    <w:p w14:paraId="2F153A1B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和诸暨市五泄镇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负责对竞价出让公告规定的时间内收到的申请进行审查。按规定通过资格审查的，方能取得竞价资格。</w:t>
      </w:r>
    </w:p>
    <w:p w14:paraId="06D8EB4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经审查，有下列情形之一的，为无效申请：</w:t>
      </w:r>
    </w:p>
    <w:p w14:paraId="70F6505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（1）申请人不具备竞价资格的； </w:t>
      </w:r>
    </w:p>
    <w:p w14:paraId="43B737D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（2）申请文件不齐全或不符合规定的；</w:t>
      </w:r>
    </w:p>
    <w:p w14:paraId="42A500F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（3）委托他人代理，委托文件不齐全或不符合规定的；</w:t>
      </w:r>
    </w:p>
    <w:p w14:paraId="587A4F9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（4）未按规定缴纳竞价保证金；</w:t>
      </w:r>
    </w:p>
    <w:p w14:paraId="3ADE17E2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（5）法律法规规定的其他情形。</w:t>
      </w:r>
    </w:p>
    <w:p w14:paraId="2DEBD1E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（三）确认竞价人资格</w:t>
      </w:r>
    </w:p>
    <w:p w14:paraId="4ABAB224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五泄镇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十四都村集体经济组织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8：3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时前通知其参加竞价活动。</w:t>
      </w:r>
    </w:p>
    <w:p w14:paraId="73770A4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（四）答疑</w:t>
      </w:r>
    </w:p>
    <w:p w14:paraId="05C866AD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咨询。</w:t>
      </w:r>
    </w:p>
    <w:p w14:paraId="65262815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四、竞价程序</w:t>
      </w:r>
    </w:p>
    <w:p w14:paraId="0305D4D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（一）开标</w:t>
      </w:r>
    </w:p>
    <w:p w14:paraId="1F4DEE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本次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诸暨市五泄镇十四都村农贸市场摊位招租项目</w:t>
      </w:r>
      <w:r>
        <w:rPr>
          <w:rFonts w:hint="eastAsia" w:ascii="仿宋_GB2312" w:hAnsi="仿宋_GB2312" w:eastAsia="仿宋_GB2312"/>
          <w:sz w:val="28"/>
          <w:szCs w:val="28"/>
        </w:rPr>
        <w:t>竞价活动定于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仿宋"/>
          <w:sz w:val="28"/>
          <w:szCs w:val="28"/>
        </w:rPr>
        <w:t>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：00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开标</w:t>
      </w:r>
      <w:r>
        <w:rPr>
          <w:rFonts w:hint="eastAsia" w:ascii="仿宋_GB2312" w:hAnsi="仿宋_GB2312" w:eastAsia="仿宋_GB2312"/>
          <w:sz w:val="28"/>
          <w:szCs w:val="28"/>
        </w:rPr>
        <w:t>，请所有竞价人携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身份证原件、竞价保证金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，</w:t>
      </w:r>
      <w:r>
        <w:rPr>
          <w:rFonts w:hint="eastAsia" w:ascii="仿宋_GB2312" w:hAnsi="仿宋_GB2312" w:eastAsia="仿宋_GB2312"/>
          <w:sz w:val="28"/>
          <w:szCs w:val="28"/>
        </w:rPr>
        <w:t>逾时视为自动弃权。</w:t>
      </w:r>
    </w:p>
    <w:p w14:paraId="40DCE54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开标具体程序如下：</w:t>
      </w:r>
    </w:p>
    <w:p w14:paraId="3DC40B4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1、竞价主持人宣布开标活动开始；</w:t>
      </w:r>
    </w:p>
    <w:p w14:paraId="7621C5D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2、竞价主持人宣布会场纪律；</w:t>
      </w:r>
    </w:p>
    <w:p w14:paraId="3D1B4EA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3、竞价主持人宣布评标小组名单；</w:t>
      </w:r>
    </w:p>
    <w:p w14:paraId="749AB2A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4、竞价主持人宣布参加竞价的单位或个人名单；</w:t>
      </w:r>
    </w:p>
    <w:p w14:paraId="0DDCF03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5、竞价主持人介绍竞价注意事项；</w:t>
      </w:r>
    </w:p>
    <w:p w14:paraId="5221DB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6、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五泄发包</w:t>
      </w:r>
      <w:r>
        <w:rPr>
          <w:rFonts w:hint="eastAsia" w:ascii="仿宋_GB2312" w:hAnsi="仿宋_GB2312" w:eastAsia="仿宋_GB2312"/>
          <w:sz w:val="28"/>
          <w:szCs w:val="28"/>
        </w:rPr>
        <w:t>办工作人员宣布底价；</w:t>
      </w:r>
    </w:p>
    <w:p w14:paraId="172F236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7、竞价工作人员检验标箱；</w:t>
      </w:r>
    </w:p>
    <w:p w14:paraId="6C80198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8、竞价工作人员发放竞价报价单；</w:t>
      </w:r>
    </w:p>
    <w:p w14:paraId="46DD4A0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9、通过身份验证后，竞价人领取报价单并当场填写竞价报价单，在宣布开标后10分钟内投入标箱，逾期未上交报价单，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 w14:paraId="0EA7A45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10、工作人员当众启箱开标，评标小组审查竞价报价单有效性，对空白或低于标底价的报价单，宣布为无效竞价报价；</w:t>
      </w:r>
    </w:p>
    <w:p w14:paraId="1019DA6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11、竞价主持人宣读有效报价的竞价人名称、竞价标报价。</w:t>
      </w:r>
    </w:p>
    <w:p w14:paraId="307F739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（二）评标、定标</w:t>
      </w:r>
    </w:p>
    <w:p w14:paraId="0D577E5E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本次竞价按照价高者得的原则确定预竞得人，根据竞价结果，有效竞价报价最高（不低于等于底价）的竞价人为预得人。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如同样类型摊位价格相同，以报名先后择摊，先报先择。</w:t>
      </w:r>
    </w:p>
    <w:p w14:paraId="52C91267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  <w:t>竞价结果实行公示制度，公示期限为三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lang w:eastAsia="zh-CN"/>
        </w:rPr>
        <w:t>天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  <w:t>。</w:t>
      </w:r>
    </w:p>
    <w:p w14:paraId="46A065E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（四）发出《竞得通知书》</w:t>
      </w:r>
    </w:p>
    <w:p w14:paraId="085CC6D2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公示无异议的，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和诸暨市五泄镇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向竞得人发出《竞得通知书》，由竞得人签收。</w:t>
      </w:r>
    </w:p>
    <w:p w14:paraId="55AC0B0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（五）支付成交价款</w:t>
      </w:r>
    </w:p>
    <w:p w14:paraId="4F6CC71B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中包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开标中包，即视为支付摊位租费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368EB8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（六）签订《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sz w:val="28"/>
          <w:szCs w:val="28"/>
        </w:rPr>
        <w:t>合同》。</w:t>
      </w:r>
    </w:p>
    <w:p w14:paraId="349D5B6A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竞得人须在20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下午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16时前与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签订《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合同》。</w:t>
      </w:r>
    </w:p>
    <w:p w14:paraId="0B9EF64D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</w:rPr>
        <w:t>五、注意事项</w:t>
      </w:r>
    </w:p>
    <w:p w14:paraId="2468D19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（一）本次竞价不接受电话、口头竞价，不允许竞价人邮寄竞价报价单。</w:t>
      </w:r>
    </w:p>
    <w:p w14:paraId="545AF27C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竞标会议由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诸暨市五泄镇</w:t>
      </w:r>
      <w:r>
        <w:rPr>
          <w:rFonts w:hint="default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项目交易办公室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组织。时间定于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2026年3月30日下午2：00竞包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，地点在诸暨市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五泄镇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十四都村前庄畈村大会议室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，请各竞价人准时出席，逾时视为自动弃权。</w:t>
      </w:r>
    </w:p>
    <w:p w14:paraId="2AC911E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/>
          <w:sz w:val="28"/>
          <w:szCs w:val="28"/>
        </w:rPr>
        <w:t>）本次竞价为有底价竞价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8"/>
          <w:szCs w:val="28"/>
        </w:rPr>
        <w:t>，采用“一次性明标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现金）</w:t>
      </w:r>
      <w:r>
        <w:rPr>
          <w:rFonts w:hint="eastAsia" w:ascii="仿宋_GB2312" w:hAnsi="仿宋_GB2312" w:eastAsia="仿宋_GB2312"/>
          <w:sz w:val="28"/>
          <w:szCs w:val="28"/>
        </w:rPr>
        <w:t>暗投”方式进行竞投。</w:t>
      </w:r>
    </w:p>
    <w:p w14:paraId="5DF88739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/>
          <w:sz w:val="28"/>
          <w:szCs w:val="28"/>
        </w:rPr>
        <w:t>）竞价报价以人民币计数，竞价报价金额为单价，最小单位为元，元以下尾数一律无效。竞价报价单上的竞价报价大小写应一致，不一致的，以大写为准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竞价报价应与标袋内现金一致，如不一致，以现金为准。</w:t>
      </w:r>
    </w:p>
    <w:p w14:paraId="1EB1D018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（六）竞价报价单有下列情形之一的，为无效竞价报价：</w:t>
      </w:r>
    </w:p>
    <w:p w14:paraId="5BE7FF8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①竞价报价低于底价的；</w:t>
      </w:r>
    </w:p>
    <w:p w14:paraId="4F065767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②竞价报价单未按要求填写清楚或填写内容不全的；</w:t>
      </w:r>
    </w:p>
    <w:p w14:paraId="3005B5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③自然人参加竞价，竞价报价单未经竞价人（或授权委托代理人）签名的；</w:t>
      </w:r>
    </w:p>
    <w:p w14:paraId="68C7258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④竞价报价单未在规定时间内投入标箱的；</w:t>
      </w:r>
    </w:p>
    <w:p w14:paraId="08A05AD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⑤竞价人的竞价报价均低于底价的，竞价活动终止。</w:t>
      </w:r>
    </w:p>
    <w:p w14:paraId="2913744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⑥委托人改变竞得结果，或者竞价人放弃竞得的，应当依法承担责任。</w:t>
      </w:r>
    </w:p>
    <w:p w14:paraId="39457CA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⑦未竞得人交纳的竞价保证金，在开标后未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28"/>
        </w:rPr>
        <w:t>者在7日内予以退还，不计利息。</w:t>
      </w:r>
    </w:p>
    <w:p w14:paraId="09072D4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（七）有下列情形之一的，委托人应当在开标前终止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发包</w:t>
      </w:r>
      <w:r>
        <w:rPr>
          <w:rFonts w:hint="eastAsia" w:ascii="仿宋_GB2312" w:hAnsi="仿宋_GB2312" w:eastAsia="仿宋_GB2312"/>
          <w:sz w:val="28"/>
          <w:szCs w:val="28"/>
        </w:rPr>
        <w:t>，并通知竞价人：</w:t>
      </w:r>
    </w:p>
    <w:p w14:paraId="63494D1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1、竞价人串通损害国家利益、社会利益或他人合法权益的；</w:t>
      </w:r>
    </w:p>
    <w:p w14:paraId="350662A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2、竞价工作人员、评标小组成员私下接触竞价人，足以影响竞价公正性的；</w:t>
      </w:r>
    </w:p>
    <w:p w14:paraId="7F58ABE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3、应当依法终止竞价活动的其他情形。</w:t>
      </w:r>
    </w:p>
    <w:p w14:paraId="79D7829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/>
          <w:sz w:val="28"/>
          <w:szCs w:val="28"/>
        </w:rPr>
        <w:t>）竞得人有下列行为之一的，视为违约，将取消其竞得资格，其竞价保证金不予退还，追究其相应法律责任：</w:t>
      </w:r>
    </w:p>
    <w:p w14:paraId="424CA28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①无正当理由放弃竞得的；</w:t>
      </w:r>
    </w:p>
    <w:p w14:paraId="10A49ED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②未能在规定期限内缴清经营保证金的：</w:t>
      </w:r>
    </w:p>
    <w:p w14:paraId="539C093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④拒绝按竞得条件签订《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sz w:val="28"/>
          <w:szCs w:val="28"/>
        </w:rPr>
        <w:t>合同》的；</w:t>
      </w:r>
    </w:p>
    <w:p w14:paraId="37F07572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⑤存在弄虚作假或串通竞价等违规行为的。</w:t>
      </w:r>
    </w:p>
    <w:p w14:paraId="3BA5726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8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 w14:paraId="66953F03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六、其它说明事项：</w:t>
      </w:r>
    </w:p>
    <w:p w14:paraId="4AB4E9CA">
      <w:pPr>
        <w:pStyle w:val="3"/>
        <w:spacing w:after="0" w:afterLines="0" w:line="560" w:lineRule="exact"/>
        <w:ind w:left="0" w:leftChars="0"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标的</w:t>
      </w:r>
      <w:r>
        <w:rPr>
          <w:rFonts w:hint="eastAsia" w:ascii="仿宋_GB2312" w:hAnsi="仿宋_GB2312" w:eastAsia="仿宋_GB2312"/>
          <w:sz w:val="28"/>
          <w:szCs w:val="28"/>
        </w:rPr>
        <w:t>物须注意的项目事项。</w:t>
      </w:r>
    </w:p>
    <w:p w14:paraId="10DADC4F">
      <w:pPr>
        <w:spacing w:line="560" w:lineRule="exact"/>
        <w:ind w:firstLine="560" w:firstLineChars="200"/>
        <w:rPr>
          <w:rFonts w:hint="eastAsia"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（二）经营中需注意的相关事项</w:t>
      </w:r>
      <w:r>
        <w:rPr>
          <w:rFonts w:hint="eastAsia" w:ascii="仿宋_GB2312" w:hAnsi="仿宋_GB2312" w:eastAsia="仿宋_GB2312"/>
          <w:bCs/>
          <w:sz w:val="28"/>
          <w:szCs w:val="28"/>
        </w:rPr>
        <w:t>。</w:t>
      </w:r>
    </w:p>
    <w:p w14:paraId="0D351C6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</w:rPr>
        <w:t>或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咨询。</w:t>
      </w:r>
    </w:p>
    <w:p w14:paraId="77618E8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（四）参加竞价、开标活动的人员，应遵守现场的纪律，服从管理人员的管理。本次竞价活动的日常工作由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负责。</w:t>
      </w:r>
    </w:p>
    <w:p w14:paraId="0BE324E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招租</w:t>
      </w:r>
      <w:r>
        <w:rPr>
          <w:rFonts w:hint="eastAsia" w:ascii="仿宋_GB2312" w:hAnsi="仿宋_GB2312" w:eastAsia="仿宋_GB2312"/>
          <w:sz w:val="28"/>
          <w:szCs w:val="28"/>
        </w:rPr>
        <w:t>情况如有变动，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将</w:t>
      </w:r>
      <w:r>
        <w:rPr>
          <w:rFonts w:hint="eastAsia" w:ascii="仿宋_GB2312" w:eastAsia="仿宋_GB2312"/>
          <w:sz w:val="28"/>
          <w:szCs w:val="28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8"/>
          <w:szCs w:val="28"/>
        </w:rPr>
        <w:t>补充公告或通知，与本《竞价须知》具有同等效力。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</w:p>
    <w:p w14:paraId="2C62720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对本《竞价文件》有解释权。其它未尽事宜由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负责答复。</w:t>
      </w:r>
    </w:p>
    <w:p w14:paraId="418173C7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（七）本次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8"/>
          <w:szCs w:val="28"/>
        </w:rPr>
        <w:t>活动接受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五泄镇招竞包监管</w:t>
      </w:r>
      <w:r>
        <w:rPr>
          <w:rFonts w:hint="eastAsia" w:ascii="仿宋_GB2312" w:hAnsi="仿宋_GB2312" w:eastAsia="仿宋_GB2312"/>
          <w:sz w:val="28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87773058</w:t>
      </w:r>
      <w:r>
        <w:rPr>
          <w:rFonts w:hint="eastAsia" w:ascii="仿宋_GB2312" w:hAnsi="仿宋_GB2312" w:eastAsia="仿宋_GB2312"/>
          <w:sz w:val="28"/>
          <w:szCs w:val="28"/>
        </w:rPr>
        <w:t>）。</w:t>
      </w:r>
    </w:p>
    <w:p w14:paraId="70F6DF0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</w:p>
    <w:p w14:paraId="7582C679">
      <w:pPr>
        <w:spacing w:line="560" w:lineRule="exact"/>
        <w:rPr>
          <w:rFonts w:hint="eastAsia" w:ascii="仿宋_GB2312" w:hAnsi="仿宋_GB2312" w:eastAsia="仿宋_GB2312"/>
          <w:sz w:val="28"/>
          <w:szCs w:val="28"/>
        </w:rPr>
      </w:pPr>
    </w:p>
    <w:p w14:paraId="2002543E">
      <w:pPr>
        <w:spacing w:line="560" w:lineRule="exact"/>
        <w:jc w:val="righ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十四都村集体经济组织</w:t>
      </w:r>
    </w:p>
    <w:p w14:paraId="2119953F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</w:p>
    <w:p w14:paraId="22C440B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20日</w:t>
      </w:r>
    </w:p>
    <w:p w14:paraId="78171E06">
      <w:pPr>
        <w:jc w:val="both"/>
        <w:rPr>
          <w:rFonts w:hint="eastAsia"/>
          <w:sz w:val="44"/>
        </w:rPr>
      </w:pPr>
    </w:p>
    <w:p w14:paraId="45DA161C">
      <w:pPr>
        <w:jc w:val="center"/>
        <w:rPr>
          <w:rFonts w:hint="eastAsia"/>
          <w:sz w:val="44"/>
        </w:rPr>
      </w:pPr>
    </w:p>
    <w:p w14:paraId="52A73A74">
      <w:pPr>
        <w:jc w:val="center"/>
        <w:rPr>
          <w:rFonts w:hint="eastAsia"/>
          <w:sz w:val="44"/>
        </w:rPr>
      </w:pPr>
    </w:p>
    <w:p w14:paraId="6FD9A04B">
      <w:pPr>
        <w:jc w:val="center"/>
        <w:rPr>
          <w:rFonts w:hint="eastAsia"/>
          <w:sz w:val="44"/>
        </w:rPr>
      </w:pPr>
    </w:p>
    <w:p w14:paraId="67E09CD5">
      <w:pPr>
        <w:jc w:val="center"/>
        <w:rPr>
          <w:rFonts w:hint="eastAsia"/>
          <w:sz w:val="44"/>
        </w:rPr>
      </w:pPr>
    </w:p>
    <w:p w14:paraId="227A1639">
      <w:pPr>
        <w:jc w:val="center"/>
        <w:rPr>
          <w:rFonts w:hint="eastAsia"/>
          <w:sz w:val="44"/>
        </w:rPr>
      </w:pPr>
    </w:p>
    <w:p w14:paraId="5FD2667E">
      <w:pPr>
        <w:jc w:val="center"/>
        <w:rPr>
          <w:rFonts w:hint="eastAsia"/>
          <w:sz w:val="44"/>
        </w:rPr>
      </w:pPr>
    </w:p>
    <w:p w14:paraId="7229042C">
      <w:pPr>
        <w:jc w:val="center"/>
        <w:rPr>
          <w:rFonts w:hint="eastAsia"/>
          <w:sz w:val="44"/>
        </w:rPr>
      </w:pPr>
    </w:p>
    <w:p w14:paraId="554A3FA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01EF20A9">
      <w:pPr>
        <w:spacing w:line="460" w:lineRule="exact"/>
        <w:rPr>
          <w:rFonts w:hint="eastAsia" w:ascii="仿宋_GB2312" w:eastAsia="仿宋_GB2312"/>
          <w:sz w:val="28"/>
        </w:rPr>
      </w:pPr>
    </w:p>
    <w:p w14:paraId="65D734CA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诸暨市</w:t>
      </w:r>
      <w:r>
        <w:rPr>
          <w:rFonts w:hint="eastAsia" w:ascii="仿宋_GB2312" w:eastAsia="仿宋_GB2312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default" w:ascii="仿宋_GB2312" w:eastAsia="仿宋_GB2312"/>
          <w:sz w:val="28"/>
          <w:szCs w:val="28"/>
        </w:rPr>
        <w:t>项目交易办公室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A293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经认真阅读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诸暨市五泄镇十四都村农贸市场摊位招租</w:t>
      </w:r>
      <w:r>
        <w:rPr>
          <w:rFonts w:hint="eastAsia" w:ascii="仿宋_GB2312" w:eastAsia="仿宋_GB2312"/>
          <w:sz w:val="28"/>
          <w:szCs w:val="28"/>
        </w:rPr>
        <w:t>的竞价文件，我方完全接受并愿意遵守竞价出让文件中的规定和要求，对所有文件均无异议。</w:t>
      </w:r>
    </w:p>
    <w:p w14:paraId="7262F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我方现正式的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2026年3月30日下午二时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诸暨市五泄镇农贸市场摊位招租项目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竞价活动。</w:t>
      </w:r>
    </w:p>
    <w:p w14:paraId="3590C417">
      <w:pPr>
        <w:spacing w:line="460" w:lineRule="exact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我方愿意按竞价文件规定，交纳竞价保证金人民币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仟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（大写）（￥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.00元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042287B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若能</w:t>
      </w:r>
      <w:r>
        <w:rPr>
          <w:rFonts w:hint="eastAsia" w:asci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eastAsia="仿宋_GB2312"/>
          <w:sz w:val="28"/>
          <w:szCs w:val="28"/>
        </w:rPr>
        <w:t>，我方保证按照竞价出让文件的规定和要求履行全部义务。</w:t>
      </w:r>
    </w:p>
    <w:p w14:paraId="12F8762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若我方在竞价活动中，出现不能按期付款或有其他违约行为，我方愿意承担全部法律责任，并赔偿由此产生的损失。</w:t>
      </w:r>
    </w:p>
    <w:p w14:paraId="2B530B0C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特此申请和承诺。</w:t>
      </w:r>
    </w:p>
    <w:p w14:paraId="4FA6B0CC">
      <w:pPr>
        <w:spacing w:line="440" w:lineRule="exact"/>
        <w:rPr>
          <w:rFonts w:hint="eastAsia" w:ascii="仿宋_GB2312" w:eastAsia="仿宋_GB2312"/>
          <w:sz w:val="28"/>
        </w:rPr>
      </w:pPr>
    </w:p>
    <w:p w14:paraId="44F9693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711CC15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02A1229A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30FEFB37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622E4329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09987C17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66C51941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6E00D03">
      <w:pPr>
        <w:spacing w:line="46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490DC214">
      <w:pPr>
        <w:spacing w:line="46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06925055">
      <w:pPr>
        <w:spacing w:line="460" w:lineRule="exact"/>
        <w:rPr>
          <w:rFonts w:hint="eastAsia" w:ascii="仿宋_GB2312" w:eastAsia="仿宋_GB2312"/>
          <w:sz w:val="28"/>
        </w:rPr>
      </w:pPr>
    </w:p>
    <w:p w14:paraId="63BC8A08">
      <w:pPr>
        <w:jc w:val="center"/>
        <w:rPr>
          <w:rFonts w:hint="eastAsia"/>
          <w:sz w:val="44"/>
        </w:rPr>
      </w:pPr>
    </w:p>
    <w:p w14:paraId="2B0F66D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3239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0B78E53B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4F1A34B1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15B3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DC436A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7C11E0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F5EBF6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4E6069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BE3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919D72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5F0636F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013BCC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2CE18B1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E71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9DC1D2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2226D1A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4801C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05CF407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B0A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2607AA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78AB909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0B236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72B9E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24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B16B48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7B41DFC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42DEB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838AE0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30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00EE33A0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0709DE17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5037BEB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7EEB556E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309C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4335243F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2A9EC52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0369D0E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5F83BB02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2CF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089C5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 w:firstLine="480" w:firstLineChars="20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本人授权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bCs/>
                <w:sz w:val="24"/>
              </w:rPr>
              <w:t>受托人）代表本人参加</w:t>
            </w:r>
            <w:r>
              <w:rPr>
                <w:rFonts w:ascii="宋体" w:eastAsia="宋体"/>
                <w:bCs/>
                <w:sz w:val="24"/>
                <w:u w:val="single"/>
              </w:rPr>
              <w:t>20</w:t>
            </w:r>
            <w:r>
              <w:rPr>
                <w:rFonts w:ascii="宋体"/>
                <w:bCs/>
                <w:sz w:val="24"/>
                <w:u w:val="single"/>
                <w:lang w:val="en-US"/>
              </w:rPr>
              <w:t>2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eastAsia="宋体"/>
                <w:bCs/>
                <w:sz w:val="24"/>
                <w:u w:val="single"/>
              </w:rPr>
              <w:t>年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/>
                <w:bCs/>
                <w:sz w:val="24"/>
                <w:u w:val="single"/>
              </w:rPr>
              <w:t>月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/>
                <w:bCs/>
                <w:sz w:val="24"/>
                <w:u w:val="single"/>
              </w:rPr>
              <w:t>日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/>
                <w:bCs/>
                <w:sz w:val="24"/>
                <w:u w:val="single"/>
              </w:rPr>
              <w:t>时</w:t>
            </w:r>
            <w:r>
              <w:rPr>
                <w:rFonts w:hint="eastAsia" w:ascii="宋体" w:eastAsia="宋体"/>
                <w:sz w:val="24"/>
              </w:rPr>
              <w:t>在诸暨市</w:t>
            </w:r>
            <w:r>
              <w:rPr>
                <w:rFonts w:hint="eastAsia" w:ascii="宋体" w:eastAsia="宋体"/>
                <w:sz w:val="24"/>
                <w:lang w:eastAsia="zh-CN"/>
              </w:rPr>
              <w:t>五泄</w:t>
            </w:r>
            <w:r>
              <w:rPr>
                <w:rFonts w:hint="eastAsia" w:ascii="宋体" w:eastAsia="宋体"/>
                <w:sz w:val="24"/>
              </w:rPr>
              <w:t>镇</w:t>
            </w:r>
            <w:r>
              <w:rPr>
                <w:rFonts w:hint="default" w:ascii="宋体"/>
                <w:sz w:val="24"/>
              </w:rPr>
              <w:t>项目交易办公室</w:t>
            </w:r>
            <w:r>
              <w:rPr>
                <w:rFonts w:hint="eastAsia" w:ascii="宋体" w:eastAsia="宋体"/>
                <w:bCs/>
                <w:sz w:val="24"/>
              </w:rPr>
              <w:t>举办</w:t>
            </w:r>
            <w:r>
              <w:rPr>
                <w:rFonts w:hint="eastAsia" w:ascii="宋体" w:eastAsia="宋体"/>
                <w:sz w:val="24"/>
              </w:rPr>
              <w:t>的“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诸暨市五泄镇十四都村农贸市场摊位招租项目</w:t>
            </w:r>
            <w:r>
              <w:rPr>
                <w:rFonts w:hint="eastAsia" w:ascii="宋体" w:eastAsia="宋体"/>
                <w:sz w:val="24"/>
              </w:rPr>
              <w:t>”的竞价活动，代表本人签订《协议》等具有法律意义的文件、凭证等。</w:t>
            </w:r>
          </w:p>
          <w:p w14:paraId="7919C87F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诸暨市五泄镇十四都村农贸市场摊位招租发包项目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6B0D02F0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3C741DC5">
            <w:pPr>
              <w:spacing w:before="50" w:beforeLines="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87A1396">
            <w:pPr>
              <w:spacing w:before="50" w:beforeLines="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7F3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1CDD84C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</w:t>
            </w:r>
          </w:p>
          <w:p w14:paraId="6B36A21F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7425D1D1"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6BD2B1C3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63E6AD89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021CE6A"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0A909FCE">
      <w:pPr>
        <w:spacing w:line="500" w:lineRule="exact"/>
        <w:jc w:val="both"/>
        <w:rPr>
          <w:rFonts w:hint="eastAsia"/>
          <w:sz w:val="38"/>
          <w:szCs w:val="44"/>
          <w:lang w:eastAsia="zh-CN"/>
        </w:rPr>
      </w:pPr>
    </w:p>
    <w:p w14:paraId="38395D4E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59788D3C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6BB09120"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/>
          <w:sz w:val="36"/>
          <w:szCs w:val="40"/>
          <w:lang w:val="en-US" w:eastAsia="zh-CN"/>
        </w:rPr>
        <w:t>诸暨市五泄镇十四都村农贸市场</w:t>
      </w:r>
      <w:r>
        <w:rPr>
          <w:rFonts w:hint="eastAsia"/>
          <w:sz w:val="38"/>
          <w:szCs w:val="44"/>
        </w:rPr>
        <w:t>竞价报价单</w:t>
      </w:r>
    </w:p>
    <w:p w14:paraId="5FB62969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ascii="宋体"/>
          <w:sz w:val="28"/>
        </w:rPr>
        <w:t>20</w:t>
      </w:r>
      <w:r>
        <w:rPr>
          <w:rFonts w:ascii="宋体"/>
          <w:sz w:val="28"/>
          <w:lang w:val="en-US"/>
        </w:rPr>
        <w:t>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3</w:t>
      </w:r>
      <w:r>
        <w:rPr>
          <w:rFonts w:hint="eastAsia" w:ascii="宋体"/>
          <w:sz w:val="28"/>
        </w:rPr>
        <w:t xml:space="preserve"> 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30</w:t>
      </w:r>
      <w:r>
        <w:rPr>
          <w:rFonts w:hint="eastAsia" w:ascii="宋体"/>
          <w:sz w:val="28"/>
        </w:rPr>
        <w:t xml:space="preserve"> 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7C72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28B5039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bottom"/>
          </w:tcPr>
          <w:p w14:paraId="4D17C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640C5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诸暨市五泄镇十四都村农贸市场摊位招租项目</w:t>
            </w:r>
          </w:p>
          <w:p w14:paraId="4141791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</w:p>
        </w:tc>
      </w:tr>
      <w:tr w14:paraId="156B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F9FF587">
            <w:pPr>
              <w:spacing w:line="560" w:lineRule="exact"/>
              <w:jc w:val="center"/>
              <w:rPr>
                <w:rFonts w:hint="default" w:asci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摊位类别</w:t>
            </w:r>
          </w:p>
        </w:tc>
        <w:tc>
          <w:tcPr>
            <w:tcW w:w="6321" w:type="dxa"/>
            <w:noWrap w:val="0"/>
            <w:vAlign w:val="bottom"/>
          </w:tcPr>
          <w:p w14:paraId="7234D81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</w:p>
          <w:p w14:paraId="238BA04D">
            <w:pPr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如蔬菜摊请注明：蔬菜转角摊 或其他蔬菜摊</w:t>
            </w:r>
          </w:p>
        </w:tc>
      </w:tr>
      <w:tr w14:paraId="5CF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42E42557">
            <w:pPr>
              <w:spacing w:line="560" w:lineRule="exact"/>
              <w:jc w:val="center"/>
              <w:rPr>
                <w:rFonts w:hint="default" w:ascii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摊位数量</w:t>
            </w:r>
          </w:p>
        </w:tc>
        <w:tc>
          <w:tcPr>
            <w:tcW w:w="6321" w:type="dxa"/>
            <w:noWrap w:val="0"/>
            <w:vAlign w:val="bottom"/>
          </w:tcPr>
          <w:p w14:paraId="0A6020D1">
            <w:pPr>
              <w:spacing w:line="560" w:lineRule="exact"/>
              <w:ind w:firstLine="840" w:firstLineChars="300"/>
              <w:jc w:val="both"/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  <w:t xml:space="preserve">                   个。</w:t>
            </w:r>
          </w:p>
          <w:p w14:paraId="75A413A2">
            <w:pPr>
              <w:spacing w:line="560" w:lineRule="exact"/>
              <w:jc w:val="both"/>
              <w:rPr>
                <w:rFonts w:hint="default" w:ascii="仿宋_GB2312" w:eastAsia="仿宋_GB2312"/>
                <w:sz w:val="28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  <w:t>说明 ：每个为             元</w:t>
            </w:r>
          </w:p>
        </w:tc>
      </w:tr>
      <w:tr w14:paraId="528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66F88F1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5E8AE90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3C3D7C62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37460F3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</w:t>
            </w:r>
            <w:r>
              <w:rPr>
                <w:rFonts w:hint="eastAsia" w:ascii="宋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万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085E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1EFB2BF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453B562E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128DC41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</w:t>
            </w:r>
            <w:r>
              <w:rPr>
                <w:rFonts w:hint="eastAsia" w:ascii="宋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eastAsia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611B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6001B59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07BBE9A9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零  壹  贰  叁  肆  伍  陆  柒  捌  玖　  拾 万 仟 佰</w:t>
            </w:r>
          </w:p>
        </w:tc>
      </w:tr>
      <w:tr w14:paraId="16DE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08" w:type="dxa"/>
            <w:noWrap w:val="0"/>
            <w:vAlign w:val="center"/>
          </w:tcPr>
          <w:p w14:paraId="2D328E69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竞价人确认</w:t>
            </w:r>
          </w:p>
          <w:p w14:paraId="0DFA2FD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CB9D82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66B6C83C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7FC680C5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671EC07C">
      <w:pPr>
        <w:spacing w:line="240" w:lineRule="exact"/>
        <w:rPr>
          <w:rFonts w:hint="eastAsia" w:ascii="宋体"/>
        </w:rPr>
      </w:pPr>
    </w:p>
    <w:p w14:paraId="37812F4F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23716714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1、填写时一律用钢笔或圆珠笔，不得涂改。</w:t>
      </w:r>
    </w:p>
    <w:p w14:paraId="1A169B7D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2、此单不得遗失、转借或出卖；竞价时只准使用一次，不管是否</w:t>
      </w:r>
      <w:r>
        <w:rPr>
          <w:rFonts w:hint="eastAsia" w:ascii="仿宋_GB2312" w:eastAsia="仿宋_GB2312"/>
          <w:sz w:val="18"/>
          <w:szCs w:val="18"/>
          <w:lang w:eastAsia="zh-CN"/>
        </w:rPr>
        <w:t>中包</w:t>
      </w:r>
      <w:r>
        <w:rPr>
          <w:rFonts w:hint="eastAsia" w:ascii="仿宋_GB2312" w:eastAsia="仿宋_GB2312"/>
          <w:sz w:val="18"/>
          <w:szCs w:val="18"/>
        </w:rPr>
        <w:t>，均须上交评标组。</w:t>
      </w:r>
    </w:p>
    <w:p w14:paraId="7164A84D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3、此单所填竞价报价最小单位为万元，保留</w:t>
      </w:r>
      <w:r>
        <w:rPr>
          <w:rFonts w:hint="eastAsia" w:ascii="仿宋_GB2312" w:eastAsia="仿宋_GB2312"/>
          <w:sz w:val="18"/>
          <w:szCs w:val="18"/>
          <w:lang w:eastAsia="zh-CN"/>
        </w:rPr>
        <w:t>四</w:t>
      </w:r>
      <w:r>
        <w:rPr>
          <w:rFonts w:hint="eastAsia" w:ascii="仿宋_GB2312" w:eastAsia="仿宋_GB2312"/>
          <w:sz w:val="18"/>
          <w:szCs w:val="18"/>
        </w:rPr>
        <w:t xml:space="preserve">位小数。报价数字大小写应一致，大小写不一致的，以大写为准；竞价报价低于标底价为废标。 </w:t>
      </w:r>
    </w:p>
    <w:p w14:paraId="56621C44">
      <w:pPr>
        <w:spacing w:line="460" w:lineRule="exact"/>
        <w:ind w:firstLine="360" w:firstLineChars="200"/>
      </w:pPr>
      <w:r>
        <w:rPr>
          <w:rFonts w:hint="eastAsia" w:ascii="仿宋_GB2312" w:eastAsia="仿宋_GB2312"/>
          <w:sz w:val="18"/>
          <w:szCs w:val="18"/>
        </w:rPr>
        <w:t>4、此单须经竞价单位盖章或竞价人签字。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CB5E4"/>
    <w:multiLevelType w:val="singleLevel"/>
    <w:tmpl w:val="D14CB5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F315E"/>
    <w:rsid w:val="00A97848"/>
    <w:rsid w:val="03C71E0C"/>
    <w:rsid w:val="045F6B9B"/>
    <w:rsid w:val="049251C3"/>
    <w:rsid w:val="04F25C61"/>
    <w:rsid w:val="06965047"/>
    <w:rsid w:val="06F253D7"/>
    <w:rsid w:val="073F4EEE"/>
    <w:rsid w:val="094D369B"/>
    <w:rsid w:val="0A5B410A"/>
    <w:rsid w:val="0AE106BE"/>
    <w:rsid w:val="0B9E0FBA"/>
    <w:rsid w:val="0BDC7A51"/>
    <w:rsid w:val="0F2B3619"/>
    <w:rsid w:val="0F7A0373"/>
    <w:rsid w:val="0FD65ED6"/>
    <w:rsid w:val="10D53EA4"/>
    <w:rsid w:val="10F01046"/>
    <w:rsid w:val="11DF78AF"/>
    <w:rsid w:val="11E0333F"/>
    <w:rsid w:val="12E7492B"/>
    <w:rsid w:val="13021765"/>
    <w:rsid w:val="13C06F2A"/>
    <w:rsid w:val="13F178AB"/>
    <w:rsid w:val="13FB7694"/>
    <w:rsid w:val="167C794B"/>
    <w:rsid w:val="17DD454F"/>
    <w:rsid w:val="17F23AAF"/>
    <w:rsid w:val="1A0F4768"/>
    <w:rsid w:val="1AED2CFB"/>
    <w:rsid w:val="1AF5744C"/>
    <w:rsid w:val="1BE13EE2"/>
    <w:rsid w:val="1EF74148"/>
    <w:rsid w:val="20651585"/>
    <w:rsid w:val="20743577"/>
    <w:rsid w:val="21F40778"/>
    <w:rsid w:val="22BA4D26"/>
    <w:rsid w:val="23B04540"/>
    <w:rsid w:val="23FC64EA"/>
    <w:rsid w:val="251F7EEF"/>
    <w:rsid w:val="27D44273"/>
    <w:rsid w:val="29995BCC"/>
    <w:rsid w:val="2EA15E7F"/>
    <w:rsid w:val="31AE6EA1"/>
    <w:rsid w:val="31C2669C"/>
    <w:rsid w:val="326E42CA"/>
    <w:rsid w:val="33446C06"/>
    <w:rsid w:val="33F70963"/>
    <w:rsid w:val="34D348B8"/>
    <w:rsid w:val="36CE3589"/>
    <w:rsid w:val="38B8728C"/>
    <w:rsid w:val="38CC3AF8"/>
    <w:rsid w:val="3BA8586D"/>
    <w:rsid w:val="3BC66F24"/>
    <w:rsid w:val="3DEC0025"/>
    <w:rsid w:val="40263ECB"/>
    <w:rsid w:val="40F462E2"/>
    <w:rsid w:val="40FF22BA"/>
    <w:rsid w:val="41231A3D"/>
    <w:rsid w:val="44363012"/>
    <w:rsid w:val="44562F2D"/>
    <w:rsid w:val="45012157"/>
    <w:rsid w:val="45062386"/>
    <w:rsid w:val="452B429C"/>
    <w:rsid w:val="461A6BBC"/>
    <w:rsid w:val="46283164"/>
    <w:rsid w:val="46D22C21"/>
    <w:rsid w:val="475A263E"/>
    <w:rsid w:val="476D6CC3"/>
    <w:rsid w:val="488717E9"/>
    <w:rsid w:val="48B879CA"/>
    <w:rsid w:val="49F25388"/>
    <w:rsid w:val="4B3E4883"/>
    <w:rsid w:val="4BEE0F4B"/>
    <w:rsid w:val="50186577"/>
    <w:rsid w:val="51143E36"/>
    <w:rsid w:val="54AD48C0"/>
    <w:rsid w:val="560C5B61"/>
    <w:rsid w:val="56EF512A"/>
    <w:rsid w:val="57BF3FA9"/>
    <w:rsid w:val="57D926B5"/>
    <w:rsid w:val="59810AE7"/>
    <w:rsid w:val="5C5453B7"/>
    <w:rsid w:val="5CA4759F"/>
    <w:rsid w:val="5D4905E8"/>
    <w:rsid w:val="5DAA7FFC"/>
    <w:rsid w:val="5E547A44"/>
    <w:rsid w:val="5FD22E52"/>
    <w:rsid w:val="620E723F"/>
    <w:rsid w:val="62187ABE"/>
    <w:rsid w:val="65765EDA"/>
    <w:rsid w:val="65EF2CBA"/>
    <w:rsid w:val="66882EA5"/>
    <w:rsid w:val="67EB7CE4"/>
    <w:rsid w:val="69C80614"/>
    <w:rsid w:val="6A8205EE"/>
    <w:rsid w:val="6BE67C7C"/>
    <w:rsid w:val="6CB542C8"/>
    <w:rsid w:val="6E813931"/>
    <w:rsid w:val="73427F3A"/>
    <w:rsid w:val="74A815ED"/>
    <w:rsid w:val="76C45102"/>
    <w:rsid w:val="77933B3B"/>
    <w:rsid w:val="78D619F5"/>
    <w:rsid w:val="7A4C2D4A"/>
    <w:rsid w:val="7AC81F44"/>
    <w:rsid w:val="7BEC1C99"/>
    <w:rsid w:val="7C653096"/>
    <w:rsid w:val="7DD24CD9"/>
    <w:rsid w:val="7E394D59"/>
    <w:rsid w:val="7E521976"/>
    <w:rsid w:val="7F06710F"/>
    <w:rsid w:val="7F3B68DA"/>
    <w:rsid w:val="7FB126CD"/>
    <w:rsid w:val="BBEF0360"/>
    <w:rsid w:val="E5E730FA"/>
    <w:rsid w:val="E6CF39DC"/>
    <w:rsid w:val="F7EB7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4352</Words>
  <Characters>4685</Characters>
  <Lines>0</Lines>
  <Paragraphs>0</Paragraphs>
  <TotalTime>60</TotalTime>
  <ScaleCrop>false</ScaleCrop>
  <LinksUpToDate>false</LinksUpToDate>
  <CharactersWithSpaces>5287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user</dc:creator>
  <cp:lastModifiedBy>滋滋润润</cp:lastModifiedBy>
  <cp:lastPrinted>2025-08-12T01:22:00Z</cp:lastPrinted>
  <dcterms:modified xsi:type="dcterms:W3CDTF">2026-03-19T03:08:39Z</dcterms:modified>
  <dc:title>诸暨市五泄镇西皇村西青老学校东南侧房屋出租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9A290FFA9AF748B7B005949E3056606A_13</vt:lpwstr>
  </property>
  <property fmtid="{D5CDD505-2E9C-101B-9397-08002B2CF9AE}" pid="4" name="KSOTemplateDocerSaveRecord">
    <vt:lpwstr>eyJoZGlkIjoiNDUxYzNlMzNhZTMwMWNkZWUzNDMwZGVhNTg2NzllODQiLCJ1c2VySWQiOiI0NTc1MDM4MjIifQ==</vt:lpwstr>
  </property>
</Properties>
</file>